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ПОВНА НАЗВА ОРГАНІЗАЦІЇ ЗАМОВНИКА </w:t>
      </w:r>
    </w:p>
    <w:p w:rsidR="00F71059" w:rsidRPr="00F71059" w:rsidRDefault="00F71059" w:rsidP="00F71059">
      <w:pPr>
        <w:spacing w:after="24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p>
    <w:p w:rsidR="00F71059" w:rsidRPr="00F71059" w:rsidRDefault="00F71059" w:rsidP="00F71059">
      <w:pPr>
        <w:spacing w:after="0" w:line="240" w:lineRule="auto"/>
        <w:ind w:left="-1418"/>
        <w:jc w:val="righ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«ЗАТВЕРДЖЕНО»</w:t>
      </w:r>
    </w:p>
    <w:p w:rsidR="00F71059" w:rsidRPr="00F71059" w:rsidRDefault="00F71059" w:rsidP="00F71059">
      <w:pPr>
        <w:spacing w:after="0" w:line="240" w:lineRule="auto"/>
        <w:ind w:left="-1418"/>
        <w:jc w:val="right"/>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w:t>
      </w:r>
      <w:r w:rsidRPr="00F71059">
        <w:rPr>
          <w:rFonts w:ascii="Times New Roman" w:eastAsia="Times New Roman" w:hAnsi="Times New Roman" w:cs="Times New Roman"/>
          <w:b/>
          <w:bCs/>
          <w:color w:val="000000"/>
          <w:sz w:val="20"/>
          <w:szCs w:val="20"/>
          <w:lang w:eastAsia="uk-UA"/>
        </w:rPr>
        <w:t>Протокол</w:t>
      </w:r>
      <w:r w:rsidRPr="00F71059">
        <w:rPr>
          <w:rFonts w:ascii="Times New Roman" w:eastAsia="Times New Roman" w:hAnsi="Times New Roman" w:cs="Times New Roman"/>
          <w:color w:val="000000"/>
          <w:sz w:val="20"/>
          <w:szCs w:val="20"/>
          <w:lang w:eastAsia="uk-UA"/>
        </w:rPr>
        <w:t xml:space="preserve"> </w:t>
      </w:r>
      <w:r w:rsidRPr="00F71059">
        <w:rPr>
          <w:rFonts w:ascii="Times New Roman" w:eastAsia="Times New Roman" w:hAnsi="Times New Roman" w:cs="Times New Roman"/>
          <w:b/>
          <w:bCs/>
          <w:color w:val="000000"/>
          <w:sz w:val="20"/>
          <w:szCs w:val="20"/>
          <w:lang w:eastAsia="uk-UA"/>
        </w:rPr>
        <w:t>Уповноваженої особи</w:t>
      </w:r>
      <w:r w:rsidRPr="00F71059">
        <w:rPr>
          <w:rFonts w:ascii="Times New Roman" w:eastAsia="Times New Roman" w:hAnsi="Times New Roman" w:cs="Times New Roman"/>
          <w:i/>
          <w:iCs/>
          <w:color w:val="000000"/>
          <w:sz w:val="20"/>
          <w:szCs w:val="20"/>
          <w:lang w:eastAsia="uk-UA"/>
        </w:rPr>
        <w:t> </w:t>
      </w:r>
    </w:p>
    <w:p w:rsidR="00F71059" w:rsidRPr="00F71059" w:rsidRDefault="00F71059" w:rsidP="00F71059">
      <w:pPr>
        <w:spacing w:after="0" w:line="240" w:lineRule="auto"/>
        <w:jc w:val="right"/>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від  __.__.2024 № _______</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left="-560" w:right="-740" w:firstLine="42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w:t>
      </w:r>
    </w:p>
    <w:p w:rsidR="00F71059" w:rsidRPr="00F71059" w:rsidRDefault="00F71059" w:rsidP="00F71059">
      <w:pPr>
        <w:spacing w:after="24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ТЕНДЕРНА ДОКУМЕНТАЦІЯ</w:t>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на закупівлю товару за предметом</w:t>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___________________________________________</w:t>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(конкретна назва предмета закупівлі)</w:t>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xml:space="preserve">(ДК 021:2015 09310000-5 </w:t>
      </w:r>
      <w:r w:rsidRPr="00F71059">
        <w:rPr>
          <w:rFonts w:ascii="Times New Roman" w:eastAsia="Times New Roman" w:hAnsi="Times New Roman" w:cs="Times New Roman"/>
          <w:color w:val="000000"/>
          <w:sz w:val="20"/>
          <w:szCs w:val="20"/>
          <w:lang w:eastAsia="uk-UA"/>
        </w:rPr>
        <w:t>“</w:t>
      </w:r>
      <w:r w:rsidRPr="00F71059">
        <w:rPr>
          <w:rFonts w:ascii="Times New Roman" w:eastAsia="Times New Roman" w:hAnsi="Times New Roman" w:cs="Times New Roman"/>
          <w:b/>
          <w:bCs/>
          <w:color w:val="000000"/>
          <w:sz w:val="20"/>
          <w:szCs w:val="20"/>
          <w:lang w:eastAsia="uk-UA"/>
        </w:rPr>
        <w:t>Електрична енергія</w:t>
      </w:r>
      <w:r w:rsidRPr="00F71059">
        <w:rPr>
          <w:rFonts w:ascii="Times New Roman" w:eastAsia="Times New Roman" w:hAnsi="Times New Roman" w:cs="Times New Roman"/>
          <w:color w:val="000000"/>
          <w:sz w:val="20"/>
          <w:szCs w:val="20"/>
          <w:lang w:eastAsia="uk-UA"/>
        </w:rPr>
        <w:t>”</w:t>
      </w:r>
      <w:r w:rsidRPr="00F71059">
        <w:rPr>
          <w:rFonts w:ascii="Times New Roman" w:eastAsia="Times New Roman" w:hAnsi="Times New Roman" w:cs="Times New Roman"/>
          <w:b/>
          <w:bCs/>
          <w:color w:val="000000"/>
          <w:sz w:val="20"/>
          <w:szCs w:val="20"/>
          <w:lang w:eastAsia="uk-UA"/>
        </w:rPr>
        <w:t xml:space="preserve">) </w:t>
      </w:r>
      <w:r w:rsidRPr="00F71059">
        <w:rPr>
          <w:rFonts w:ascii="Times New Roman" w:eastAsia="Times New Roman" w:hAnsi="Times New Roman" w:cs="Times New Roman"/>
          <w:color w:val="000000"/>
          <w:sz w:val="20"/>
          <w:szCs w:val="20"/>
          <w:lang w:eastAsia="uk-UA"/>
        </w:rPr>
        <w:t> </w:t>
      </w:r>
    </w:p>
    <w:p w:rsidR="00F71059" w:rsidRPr="00F71059" w:rsidRDefault="00F71059" w:rsidP="00F71059">
      <w:pPr>
        <w:spacing w:after="0" w:line="240" w:lineRule="auto"/>
        <w:ind w:firstLine="426"/>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br/>
      </w:r>
      <w:r w:rsidRPr="00F71059">
        <w:rPr>
          <w:rFonts w:ascii="Times New Roman" w:eastAsia="Times New Roman" w:hAnsi="Times New Roman" w:cs="Times New Roman"/>
          <w:i/>
          <w:iCs/>
          <w:color w:val="000000"/>
          <w:sz w:val="20"/>
          <w:szCs w:val="20"/>
          <w:lang w:eastAsia="uk-UA"/>
        </w:rPr>
        <w:br/>
      </w:r>
    </w:p>
    <w:p w:rsidR="00F71059" w:rsidRPr="00F71059" w:rsidRDefault="00F71059" w:rsidP="00F71059">
      <w:pPr>
        <w:spacing w:after="24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br/>
      </w:r>
      <w:r w:rsidRPr="00F71059">
        <w:rPr>
          <w:rFonts w:ascii="Times New Roman" w:eastAsia="Times New Roman" w:hAnsi="Times New Roman" w:cs="Times New Roman"/>
          <w:sz w:val="24"/>
          <w:szCs w:val="24"/>
          <w:lang w:eastAsia="uk-UA"/>
        </w:rPr>
        <w:lastRenderedPageBreak/>
        <w:br/>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t>(населений пункт)</w:t>
      </w:r>
      <w:r w:rsidRPr="00F71059">
        <w:rPr>
          <w:rFonts w:ascii="Times New Roman" w:eastAsia="Times New Roman" w:hAnsi="Times New Roman" w:cs="Times New Roman"/>
          <w:color w:val="000000"/>
          <w:sz w:val="20"/>
          <w:szCs w:val="20"/>
          <w:lang w:eastAsia="uk-UA"/>
        </w:rPr>
        <w:t>,</w:t>
      </w:r>
      <w:r w:rsidRPr="00F71059">
        <w:rPr>
          <w:rFonts w:ascii="Times New Roman" w:eastAsia="Times New Roman" w:hAnsi="Times New Roman" w:cs="Times New Roman"/>
          <w:i/>
          <w:iCs/>
          <w:color w:val="000000"/>
          <w:sz w:val="20"/>
          <w:szCs w:val="20"/>
          <w:lang w:eastAsia="uk-UA"/>
        </w:rPr>
        <w:t xml:space="preserve"> </w:t>
      </w:r>
      <w:r w:rsidRPr="00F71059">
        <w:rPr>
          <w:rFonts w:ascii="Times New Roman" w:eastAsia="Times New Roman" w:hAnsi="Times New Roman" w:cs="Times New Roman"/>
          <w:b/>
          <w:bCs/>
          <w:color w:val="000000"/>
          <w:sz w:val="20"/>
          <w:szCs w:val="20"/>
          <w:lang w:eastAsia="uk-UA"/>
        </w:rPr>
        <w:t>20__ рік</w:t>
      </w:r>
    </w:p>
    <w:p w:rsidR="00F71059" w:rsidRPr="00F71059" w:rsidRDefault="00F71059" w:rsidP="00F71059">
      <w:pPr>
        <w:spacing w:after="240" w:line="240" w:lineRule="auto"/>
        <w:rPr>
          <w:rFonts w:ascii="Times New Roman" w:eastAsia="Times New Roman" w:hAnsi="Times New Roman" w:cs="Times New Roman"/>
          <w:sz w:val="24"/>
          <w:szCs w:val="24"/>
          <w:lang w:eastAsia="uk-U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52"/>
        <w:gridCol w:w="2377"/>
        <w:gridCol w:w="7020"/>
      </w:tblGrid>
      <w:tr w:rsidR="00F71059" w:rsidRPr="00F71059" w:rsidTr="00F71059">
        <w:trPr>
          <w:jc w:val="center"/>
        </w:trPr>
        <w:tc>
          <w:tcPr>
            <w:tcW w:w="0" w:type="auto"/>
            <w:gridSpan w:val="3"/>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РОЗДІЛ I </w:t>
            </w:r>
          </w:p>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Загальні положення</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Терміни, які вживаються в тендерній документації</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Тендерну документацію розроблено відповідно до порядку та умов, установлених Законом України “Про публічні закупівлі”                (далі – Закон), з урахуванням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(далі – Особливості). </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Терміни та скорочення вживаються у значенні, наведеному в Законі, Законі України “Про ринок електричної енергії”, Особливостях та постановах Національної комісії, що здійснює державне регулювання у сферах енергетики та комунальних послуг (далі – НКРЕКП): </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від 14.03.2018 № 312 “Про затвердження Правил роздрібного ринку електричної енергії”; </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від 14.03.2018 № 309 “Про затвердження Кодексу системи передачі”; </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від 14.03.2018 № 307 “Про затвердження Правил ринку”; </w:t>
            </w:r>
          </w:p>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від 27.12.2017 № 1469 “Про затвердження Ліцензійних умов провадження господарської діяльності з постачання електричної енергії споживачу”.</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2.</w:t>
            </w:r>
          </w:p>
        </w:tc>
        <w:tc>
          <w:tcPr>
            <w:tcW w:w="0" w:type="auto"/>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F71059" w:rsidRPr="00F71059" w:rsidRDefault="00F71059" w:rsidP="00F71059">
            <w:pPr>
              <w:spacing w:after="0" w:line="0" w:lineRule="atLeast"/>
              <w:ind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Інформація про замовника</w:t>
            </w:r>
          </w:p>
        </w:tc>
        <w:tc>
          <w:tcPr>
            <w:tcW w:w="0" w:type="auto"/>
            <w:tcBorders>
              <w:top w:val="single" w:sz="8" w:space="0" w:color="000000"/>
              <w:left w:val="single" w:sz="8" w:space="0" w:color="000000"/>
              <w:bottom w:val="single" w:sz="8" w:space="0" w:color="000000"/>
              <w:right w:val="single" w:sz="8" w:space="0" w:color="000000"/>
            </w:tcBorders>
            <w:tcMar>
              <w:top w:w="0" w:type="dxa"/>
              <w:left w:w="55" w:type="dxa"/>
              <w:bottom w:w="0" w:type="dxa"/>
              <w:right w:w="108"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2.1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повне найменування</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t>зазначається замовником</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2.2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місцезнаходження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t>зазначається замовником власна адреса </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2.3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уповноважена особа замовника, яка здійснює зв’язок з учасниками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t xml:space="preserve">зазначаються прізвище, ім’я, посада, адреса, номер телефону, електронна адреса уповноваженої особи замовника, яка здійснює зв’язок з учасниками </w:t>
            </w:r>
            <w:r w:rsidRPr="00F71059">
              <w:rPr>
                <w:rFonts w:ascii="Times New Roman" w:eastAsia="Times New Roman" w:hAnsi="Times New Roman" w:cs="Times New Roman"/>
                <w:color w:val="000000"/>
                <w:sz w:val="20"/>
                <w:szCs w:val="20"/>
                <w:lang w:eastAsia="uk-UA"/>
              </w:rPr>
              <w:t> </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Процедура закупівлі</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відкриті торги</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4.</w:t>
            </w:r>
          </w:p>
        </w:tc>
        <w:tc>
          <w:tcPr>
            <w:tcW w:w="0" w:type="auto"/>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F71059" w:rsidRPr="00F71059" w:rsidRDefault="00F71059" w:rsidP="00F71059">
            <w:pPr>
              <w:spacing w:after="0" w:line="0" w:lineRule="atLeast"/>
              <w:ind w:left="-14" w:right="78"/>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Інформація про предмет закупівлі</w:t>
            </w:r>
          </w:p>
        </w:tc>
        <w:tc>
          <w:tcPr>
            <w:tcW w:w="0" w:type="auto"/>
            <w:tcBorders>
              <w:top w:val="single" w:sz="8" w:space="0" w:color="000000"/>
              <w:left w:val="single" w:sz="8" w:space="0" w:color="000000"/>
              <w:bottom w:val="single" w:sz="8" w:space="0" w:color="000000"/>
              <w:right w:val="single" w:sz="8" w:space="0" w:color="000000"/>
            </w:tcBorders>
            <w:tcMar>
              <w:top w:w="0" w:type="dxa"/>
              <w:left w:w="55" w:type="dxa"/>
              <w:bottom w:w="0" w:type="dxa"/>
              <w:right w:w="108"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4.1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назва предмета закупівлі</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електрична енергія</w:t>
            </w:r>
          </w:p>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(ДК 021:2015 “Єдиний закупівельний словник” 09310000-5 “Електрична енергія”)  (далі –  Товар)</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4.2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опис окремої частини (частин) предмета закупівлі (лота), щодо якої можуть бути подані тендерні пропозиції</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t>зазначається замовником</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4.3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місце, кількість, обсяг поставки товарів (надання послуг, виконання робіт)</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визначається в додатку 2 до тендерної документації</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w:t>
            </w:r>
          </w:p>
          <w:p w:rsidR="00F71059" w:rsidRPr="00F71059" w:rsidRDefault="00F71059" w:rsidP="00F71059">
            <w:pPr>
              <w:spacing w:after="0" w:line="0" w:lineRule="atLeast"/>
              <w:rPr>
                <w:rFonts w:ascii="Times New Roman" w:eastAsia="Times New Roman" w:hAnsi="Times New Roman" w:cs="Times New Roman"/>
                <w:sz w:val="24"/>
                <w:szCs w:val="24"/>
                <w:lang w:eastAsia="uk-UA"/>
              </w:rPr>
            </w:pP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4.4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строк поставки товарів (надання послуг, виконання робіт)</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визначається в додатку 2 до тендерної документації </w:t>
            </w:r>
          </w:p>
          <w:p w:rsidR="00F71059" w:rsidRPr="00F71059" w:rsidRDefault="00F71059" w:rsidP="00F71059">
            <w:pPr>
              <w:spacing w:after="0" w:line="0" w:lineRule="atLeast"/>
              <w:rPr>
                <w:rFonts w:ascii="Times New Roman" w:eastAsia="Times New Roman" w:hAnsi="Times New Roman" w:cs="Times New Roman"/>
                <w:sz w:val="24"/>
                <w:szCs w:val="24"/>
                <w:lang w:eastAsia="uk-UA"/>
              </w:rPr>
            </w:pP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Недискримінація учасників</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Відповідно до частини другої статті 5 Закону учасники (резиденти та нерезиденти) усіх форм власності та організаційно-правових форм беруть участь у процедурі закупівлі на рівних умовах (з урахуванням обмежень, визначених законодавством)</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Інформація про валюту, у якій повинно бути розраховано та зазначено ціну тендерної пропозиції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Валютою тендерної пропозиції є національна валюта України (гривня).</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Розрахунки за Товар здійснюватимуться в національній валюті України згідно з проектом договору про закупівлю (додаток 9 до тендерної документації).</w:t>
            </w:r>
          </w:p>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Ціна тендерної пропозиції повинна бути визначена з урахуванням усіх податків, зборів (обов’язкових платежів), які згідно із законодавством включаються до складу ціни Товару. </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Інформація про мову (мови), якою (якими) повинні готуватися тендерні пропозиції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Тендерна пропозиція та всі документи, які передбачені вимогами тендерної документації та додатками до неї, складаються українською мовою. У разі якщо документ чи інформація, надання яких передбачено цією тендерною документацією, складені іншою мовою, ніж передбачено вище, учасник у складі </w:t>
            </w:r>
            <w:r w:rsidRPr="00F71059">
              <w:rPr>
                <w:rFonts w:ascii="Times New Roman" w:eastAsia="Times New Roman" w:hAnsi="Times New Roman" w:cs="Times New Roman"/>
                <w:color w:val="000000"/>
                <w:sz w:val="20"/>
                <w:szCs w:val="20"/>
                <w:lang w:eastAsia="uk-UA"/>
              </w:rPr>
              <w:lastRenderedPageBreak/>
              <w:t>тендерної пропозиції надає автентичний переклад цього документа на українську мову. </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Визначальним є текст, викладений мовою, визначеною замовником вище.</w:t>
            </w:r>
          </w:p>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Термінологія, стандартні характеристики, передбачені існуючими міжнародними або національними стандартами, нормами та правилами, вимоги, позначення у вигляді скорочень, пов’язані з товаром, що закуповується, викладаються мовою їх загальноприйнятого застосування.</w:t>
            </w:r>
          </w:p>
        </w:tc>
      </w:tr>
      <w:tr w:rsidR="00F71059" w:rsidRPr="00F71059" w:rsidTr="00F71059">
        <w:trPr>
          <w:jc w:val="center"/>
        </w:trPr>
        <w:tc>
          <w:tcPr>
            <w:tcW w:w="0" w:type="auto"/>
            <w:gridSpan w:val="3"/>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F71059" w:rsidRPr="00F71059" w:rsidRDefault="00F71059" w:rsidP="00F71059">
            <w:pPr>
              <w:spacing w:after="0" w:line="240" w:lineRule="auto"/>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lastRenderedPageBreak/>
              <w:t>РОЗДІЛ II </w:t>
            </w:r>
          </w:p>
          <w:p w:rsidR="00F71059" w:rsidRPr="00F71059" w:rsidRDefault="00F71059" w:rsidP="00F71059">
            <w:pPr>
              <w:spacing w:after="0" w:line="240" w:lineRule="auto"/>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Порядок внесення змін та надання роз’яснень до тендерної документації </w:t>
            </w:r>
          </w:p>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та/або оголошення про проведення відкритих торгів</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Надання роз’яснень щодо тендерної документації та/або оголошення про проведення відкритих торгів, внесення змін до них</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Замовник та учасники не можуть ініціювати будь-які переговори з питань внесення змін до змісту або ціни поданої тендерної пропозиції.</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Усі звернення автоматично оприлюднюються в електронній системі закупівель без ідентифікації особи, яка звернулася до замовника. </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Замовник повинен протягом трьох днів з дня їх оприлюднення надати відповідь на звернення та оприлюднити його в електронній системі закупівель.</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Замовник має право з власної ініціативи або в разі усунення порушень вимог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та/або оголошення про проведення відкритих торгів.</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закупівель,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закупівель у новій редакції зазначених документації та/або оголошення додатково до їх попередньої редакції. </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Зміни до тендерної документації та/або оголошення про проведення відкритих торгів у машинозчитувальному форматі розміщуються в електронній системі закупівель протягом одного дня з дати прийняття рішення про їх внесення. У разі несвоєчасного надання замовником відповіді на звернення електронна система закупівель автоматично зупиняє проведення відкритих торгів.</w:t>
            </w:r>
          </w:p>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Для поновлення проведення відкритих торгів замовник повинен розмістити відповідь в електронній системі закупівель з одночасним продовженням строку подання тендерних пропозицій не менше ніж на чотири дні.</w:t>
            </w:r>
          </w:p>
        </w:tc>
      </w:tr>
      <w:tr w:rsidR="00F71059" w:rsidRPr="00F71059" w:rsidTr="00F71059">
        <w:trPr>
          <w:jc w:val="center"/>
        </w:trPr>
        <w:tc>
          <w:tcPr>
            <w:tcW w:w="0" w:type="auto"/>
            <w:gridSpan w:val="3"/>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F71059" w:rsidRPr="00F71059" w:rsidRDefault="00F71059" w:rsidP="00F71059">
            <w:pPr>
              <w:spacing w:after="0" w:line="240" w:lineRule="auto"/>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РОЗДІЛ III</w:t>
            </w:r>
          </w:p>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Інструкція з підготовки тендерної пропозиції</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240" w:lineRule="auto"/>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Зміст тендерної пропозиції і спосіб подання тендерної пропозиції</w:t>
            </w:r>
          </w:p>
          <w:p w:rsidR="00F71059" w:rsidRPr="00F71059" w:rsidRDefault="00F71059" w:rsidP="00F71059">
            <w:pPr>
              <w:spacing w:after="0" w:line="0" w:lineRule="atLeast"/>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Тендерні пропозиції подаються відповідно до порядку, визначеного статтею 26 Закону, крім положень частин </w:t>
            </w:r>
            <w:hyperlink r:id="rId5" w:anchor="%5Ch" w:history="1">
              <w:r w:rsidRPr="00F71059">
                <w:rPr>
                  <w:rFonts w:ascii="Times New Roman" w:eastAsia="Times New Roman" w:hAnsi="Times New Roman" w:cs="Times New Roman"/>
                  <w:color w:val="000000"/>
                  <w:sz w:val="20"/>
                  <w:szCs w:val="20"/>
                  <w:lang w:eastAsia="uk-UA"/>
                </w:rPr>
                <w:t>першої</w:t>
              </w:r>
            </w:hyperlink>
            <w:r w:rsidRPr="00F71059">
              <w:rPr>
                <w:rFonts w:ascii="Times New Roman" w:eastAsia="Times New Roman" w:hAnsi="Times New Roman" w:cs="Times New Roman"/>
                <w:color w:val="000000"/>
                <w:sz w:val="20"/>
                <w:szCs w:val="20"/>
                <w:lang w:eastAsia="uk-UA"/>
              </w:rPr>
              <w:t xml:space="preserve">, </w:t>
            </w:r>
            <w:hyperlink r:id="rId6" w:anchor="%5Ch" w:history="1">
              <w:r w:rsidRPr="00F71059">
                <w:rPr>
                  <w:rFonts w:ascii="Times New Roman" w:eastAsia="Times New Roman" w:hAnsi="Times New Roman" w:cs="Times New Roman"/>
                  <w:color w:val="000000"/>
                  <w:sz w:val="20"/>
                  <w:szCs w:val="20"/>
                  <w:lang w:eastAsia="uk-UA"/>
                </w:rPr>
                <w:t>четвертої</w:t>
              </w:r>
            </w:hyperlink>
            <w:r w:rsidRPr="00F71059">
              <w:rPr>
                <w:rFonts w:ascii="Times New Roman" w:eastAsia="Times New Roman" w:hAnsi="Times New Roman" w:cs="Times New Roman"/>
                <w:color w:val="000000"/>
                <w:sz w:val="20"/>
                <w:szCs w:val="20"/>
                <w:lang w:eastAsia="uk-UA"/>
              </w:rPr>
              <w:t xml:space="preserve">, </w:t>
            </w:r>
            <w:hyperlink r:id="rId7" w:anchor="%5Ch" w:history="1">
              <w:r w:rsidRPr="00F71059">
                <w:rPr>
                  <w:rFonts w:ascii="Times New Roman" w:eastAsia="Times New Roman" w:hAnsi="Times New Roman" w:cs="Times New Roman"/>
                  <w:color w:val="000000"/>
                  <w:sz w:val="20"/>
                  <w:szCs w:val="20"/>
                  <w:lang w:eastAsia="uk-UA"/>
                </w:rPr>
                <w:t>шостої</w:t>
              </w:r>
            </w:hyperlink>
            <w:r w:rsidRPr="00F71059">
              <w:rPr>
                <w:rFonts w:ascii="Times New Roman" w:eastAsia="Times New Roman" w:hAnsi="Times New Roman" w:cs="Times New Roman"/>
                <w:color w:val="000000"/>
                <w:sz w:val="20"/>
                <w:szCs w:val="20"/>
                <w:lang w:eastAsia="uk-UA"/>
              </w:rPr>
              <w:t xml:space="preserve"> та </w:t>
            </w:r>
            <w:hyperlink r:id="rId8" w:anchor="%5Ch" w:history="1">
              <w:r w:rsidRPr="00F71059">
                <w:rPr>
                  <w:rFonts w:ascii="Times New Roman" w:eastAsia="Times New Roman" w:hAnsi="Times New Roman" w:cs="Times New Roman"/>
                  <w:color w:val="000000"/>
                  <w:sz w:val="20"/>
                  <w:szCs w:val="20"/>
                  <w:lang w:eastAsia="uk-UA"/>
                </w:rPr>
                <w:t>сьомої</w:t>
              </w:r>
            </w:hyperlink>
            <w:r w:rsidRPr="00F71059">
              <w:rPr>
                <w:rFonts w:ascii="Times New Roman" w:eastAsia="Times New Roman" w:hAnsi="Times New Roman" w:cs="Times New Roman"/>
                <w:color w:val="000000"/>
                <w:sz w:val="20"/>
                <w:szCs w:val="20"/>
                <w:lang w:eastAsia="uk-UA"/>
              </w:rPr>
              <w:t xml:space="preserve"> статті 26 Закону, з урахуванням Особливостей.</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Кожен учасник має право подати тільки одну тендерну пропозицію (у тому числі до визначеної в тендерній документації частини предмета закупівлі (лота)).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t>Замовник обирає один з нижченаведених варіантів:</w:t>
            </w:r>
          </w:p>
          <w:p w:rsidR="00F71059" w:rsidRPr="00F71059" w:rsidRDefault="00F71059" w:rsidP="00F71059">
            <w:pPr>
              <w:numPr>
                <w:ilvl w:val="0"/>
                <w:numId w:val="1"/>
              </w:numPr>
              <w:spacing w:after="0" w:line="240" w:lineRule="auto"/>
              <w:ind w:left="587" w:right="-57"/>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t>До розгляду приймаються тендерні пропозиції учасників, у яких ціна такої тендерної пропозиції може перевищувати очікувану вартість предмета закупівлі, зазначену в оголошенні про проведення відкритих торгів, з урахуванням положень абзацу другого пункту 28 Особливостей.</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lastRenderedPageBreak/>
              <w:t>Прийнятний відсоток перевищення ціни тендерної пропозиції учасника</w:t>
            </w:r>
            <w:r w:rsidRPr="00F71059">
              <w:rPr>
                <w:rFonts w:ascii="Times New Roman" w:eastAsia="Times New Roman" w:hAnsi="Times New Roman" w:cs="Times New Roman"/>
                <w:b/>
                <w:bCs/>
                <w:color w:val="000000"/>
                <w:sz w:val="20"/>
                <w:szCs w:val="20"/>
                <w:lang w:eastAsia="uk-UA"/>
              </w:rPr>
              <w:t xml:space="preserve"> </w:t>
            </w:r>
            <w:r w:rsidRPr="00F71059">
              <w:rPr>
                <w:rFonts w:ascii="Times New Roman" w:eastAsia="Times New Roman" w:hAnsi="Times New Roman" w:cs="Times New Roman"/>
                <w:color w:val="000000"/>
                <w:sz w:val="20"/>
                <w:szCs w:val="20"/>
                <w:lang w:eastAsia="uk-UA"/>
              </w:rPr>
              <w:t xml:space="preserve">над очікуваною вартістю предмета закупівлі – </w:t>
            </w:r>
            <w:r w:rsidRPr="00F71059">
              <w:rPr>
                <w:rFonts w:ascii="Times New Roman" w:eastAsia="Times New Roman" w:hAnsi="Times New Roman" w:cs="Times New Roman"/>
                <w:b/>
                <w:bCs/>
                <w:color w:val="000000"/>
                <w:sz w:val="20"/>
                <w:szCs w:val="20"/>
                <w:lang w:eastAsia="uk-UA"/>
              </w:rPr>
              <w:t xml:space="preserve">______ </w:t>
            </w:r>
            <w:r w:rsidRPr="00F71059">
              <w:rPr>
                <w:rFonts w:ascii="Times New Roman" w:eastAsia="Times New Roman" w:hAnsi="Times New Roman" w:cs="Times New Roman"/>
                <w:color w:val="000000"/>
                <w:sz w:val="20"/>
                <w:szCs w:val="20"/>
                <w:lang w:eastAsia="uk-UA"/>
              </w:rPr>
              <w:t>%.</w:t>
            </w:r>
          </w:p>
          <w:p w:rsidR="00F71059" w:rsidRPr="00F71059" w:rsidRDefault="00F71059" w:rsidP="00F71059">
            <w:pPr>
              <w:spacing w:after="0" w:line="240" w:lineRule="auto"/>
              <w:ind w:left="-57" w:right="-57" w:firstLine="284"/>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i/>
                <w:iCs/>
                <w:color w:val="000000"/>
                <w:sz w:val="20"/>
                <w:szCs w:val="20"/>
                <w:lang w:eastAsia="uk-UA"/>
              </w:rPr>
              <w:t>або </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2. Ціна тендерної пропозиції не може перевищувати очікувану вартість предмета закупівлі, зазначену в оголошенні про проведення відкритих торгів.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Відповідно до частини третьої статті 12 Закону </w:t>
            </w:r>
            <w:r w:rsidRPr="00F71059">
              <w:rPr>
                <w:rFonts w:ascii="Times New Roman" w:eastAsia="Times New Roman" w:hAnsi="Times New Roman" w:cs="Times New Roman"/>
                <w:color w:val="000000"/>
                <w:sz w:val="20"/>
                <w:szCs w:val="20"/>
                <w:shd w:val="clear" w:color="auto" w:fill="FFFFFF"/>
                <w:lang w:eastAsia="uk-UA"/>
              </w:rPr>
              <w:t>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w:t>
            </w:r>
            <w:hyperlink r:id="rId9" w:history="1">
              <w:r w:rsidRPr="00F71059">
                <w:rPr>
                  <w:rFonts w:ascii="Times New Roman" w:eastAsia="Times New Roman" w:hAnsi="Times New Roman" w:cs="Times New Roman"/>
                  <w:color w:val="000000"/>
                  <w:sz w:val="20"/>
                  <w:szCs w:val="20"/>
                  <w:shd w:val="clear" w:color="auto" w:fill="FFFFFF"/>
                  <w:lang w:eastAsia="uk-UA"/>
                </w:rPr>
                <w:t>Про електронні документи та електронний документообіг</w:t>
              </w:r>
            </w:hyperlink>
            <w:r w:rsidRPr="00F71059">
              <w:rPr>
                <w:rFonts w:ascii="Times New Roman" w:eastAsia="Times New Roman" w:hAnsi="Times New Roman" w:cs="Times New Roman"/>
                <w:color w:val="000000"/>
                <w:sz w:val="20"/>
                <w:szCs w:val="20"/>
                <w:shd w:val="clear" w:color="auto" w:fill="FFFFFF"/>
                <w:lang w:eastAsia="uk-UA"/>
              </w:rPr>
              <w:t xml:space="preserve">” та </w:t>
            </w:r>
            <w:r w:rsidRPr="00F71059">
              <w:rPr>
                <w:rFonts w:ascii="Times New Roman" w:eastAsia="Times New Roman" w:hAnsi="Times New Roman" w:cs="Times New Roman"/>
                <w:color w:val="000000"/>
                <w:sz w:val="20"/>
                <w:szCs w:val="20"/>
                <w:lang w:eastAsia="uk-UA"/>
              </w:rPr>
              <w:t>“Про електронну ідентифікацію та електронні довірчі послуги” та іншого чинного законодавства</w:t>
            </w:r>
            <w:r w:rsidRPr="00F71059">
              <w:rPr>
                <w:rFonts w:ascii="Times New Roman" w:eastAsia="Times New Roman" w:hAnsi="Times New Roman" w:cs="Times New Roman"/>
                <w:color w:val="000000"/>
                <w:sz w:val="20"/>
                <w:szCs w:val="20"/>
                <w:shd w:val="clear" w:color="auto" w:fill="FFFFFF"/>
                <w:lang w:eastAsia="uk-UA"/>
              </w:rPr>
              <w:t>.</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shd w:val="clear" w:color="auto" w:fill="FFFFFF"/>
                <w:lang w:eastAsia="uk-UA"/>
              </w:rPr>
              <w:t xml:space="preserve">Тендерна пропозиція подається в електронній формі через електронну систему закупівель шляхом заповнення електронних форм з окремими полями </w:t>
            </w:r>
            <w:r w:rsidRPr="00F71059">
              <w:rPr>
                <w:rFonts w:ascii="Times New Roman" w:eastAsia="Times New Roman" w:hAnsi="Times New Roman" w:cs="Times New Roman"/>
                <w:color w:val="000000"/>
                <w:sz w:val="20"/>
                <w:szCs w:val="20"/>
                <w:lang w:eastAsia="uk-UA"/>
              </w:rPr>
              <w:t>та шляхом завантаження необхідних документів, що вимагаються замовником у тендерній документації</w:t>
            </w:r>
            <w:r w:rsidRPr="00F71059">
              <w:rPr>
                <w:rFonts w:ascii="Times New Roman" w:eastAsia="Times New Roman" w:hAnsi="Times New Roman" w:cs="Times New Roman"/>
                <w:color w:val="000000"/>
                <w:sz w:val="20"/>
                <w:szCs w:val="20"/>
                <w:shd w:val="clear" w:color="auto" w:fill="FFFFFF"/>
                <w:lang w:eastAsia="uk-UA"/>
              </w:rPr>
              <w:t>.</w:t>
            </w:r>
            <w:r w:rsidRPr="00F71059">
              <w:rPr>
                <w:rFonts w:ascii="Times New Roman" w:eastAsia="Times New Roman" w:hAnsi="Times New Roman" w:cs="Times New Roman"/>
                <w:color w:val="000000"/>
                <w:sz w:val="20"/>
                <w:szCs w:val="20"/>
                <w:lang w:eastAsia="uk-UA"/>
              </w:rPr>
              <w:t> </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Відсутність документів, вимоги щодо наявності яких не передбачені законодавством для учасника у складі тендерної пропозиції, не може бути підставою для її відхилення замовником.</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Документи, що вимагаються цією тендерною документацією, учасник повинен розмістити (завантажити) в електронній системі закупівель до кінцевого строку подання тендерних пропозицій. </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Документи учасника повинні бути відкриті для загального доступу та не містити паролів. </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Документи (копії документів), що складаються учасником, повинні бути оформлені належним чином за підписом та печаткою (у разі її використання) учасника (уповноваженою особою учасника). Учасник накладає електронний  підпис на тендерну пропозицію та завантажені документи в цілому.</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shd w:val="clear" w:color="auto" w:fill="FFFFFF"/>
                <w:lang w:eastAsia="uk-UA"/>
              </w:rPr>
              <w:t xml:space="preserve">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з накладенням удосконаленого електронного підпису або іншого виду підпису, </w:t>
            </w:r>
            <w:r w:rsidRPr="00F71059">
              <w:rPr>
                <w:rFonts w:ascii="Times New Roman" w:eastAsia="Times New Roman" w:hAnsi="Times New Roman" w:cs="Times New Roman"/>
                <w:color w:val="000000"/>
                <w:sz w:val="20"/>
                <w:szCs w:val="20"/>
                <w:lang w:eastAsia="uk-UA"/>
              </w:rPr>
              <w:t xml:space="preserve">передбаченого </w:t>
            </w:r>
            <w:hyperlink r:id="rId10" w:history="1">
              <w:r w:rsidRPr="00F71059">
                <w:rPr>
                  <w:rFonts w:ascii="Times New Roman" w:eastAsia="Times New Roman" w:hAnsi="Times New Roman" w:cs="Times New Roman"/>
                  <w:color w:val="000000"/>
                  <w:sz w:val="20"/>
                  <w:szCs w:val="20"/>
                  <w:shd w:val="clear" w:color="auto" w:fill="FFFFFF"/>
                  <w:lang w:eastAsia="uk-UA"/>
                </w:rPr>
                <w:t>Законом України</w:t>
              </w:r>
            </w:hyperlink>
            <w:r w:rsidRPr="00F71059">
              <w:rPr>
                <w:rFonts w:ascii="Times New Roman" w:eastAsia="Times New Roman" w:hAnsi="Times New Roman" w:cs="Times New Roman"/>
                <w:color w:val="000000"/>
                <w:sz w:val="20"/>
                <w:szCs w:val="20"/>
                <w:shd w:val="clear" w:color="auto" w:fill="FFFFFF"/>
                <w:lang w:eastAsia="uk-UA"/>
              </w:rPr>
              <w:t xml:space="preserve"> “</w:t>
            </w:r>
            <w:r w:rsidRPr="00F71059">
              <w:rPr>
                <w:rFonts w:ascii="Times New Roman" w:eastAsia="Times New Roman" w:hAnsi="Times New Roman" w:cs="Times New Roman"/>
                <w:color w:val="000000"/>
                <w:sz w:val="20"/>
                <w:szCs w:val="20"/>
                <w:lang w:eastAsia="uk-UA"/>
              </w:rPr>
              <w:t>Про електронну ідентифікацію та електронні довірчі послуги”</w:t>
            </w:r>
            <w:r w:rsidRPr="00F71059">
              <w:rPr>
                <w:rFonts w:ascii="Times New Roman" w:eastAsia="Times New Roman" w:hAnsi="Times New Roman" w:cs="Times New Roman"/>
                <w:color w:val="000000"/>
                <w:sz w:val="20"/>
                <w:szCs w:val="20"/>
                <w:shd w:val="clear" w:color="auto" w:fill="FFFFFF"/>
                <w:lang w:eastAsia="uk-UA"/>
              </w:rPr>
              <w:t>.</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Замовник перевіряє накладений учасником електронний підпис відповідно до вимог </w:t>
            </w:r>
            <w:hyperlink r:id="rId11" w:history="1">
              <w:r w:rsidRPr="00F71059">
                <w:rPr>
                  <w:rFonts w:ascii="Times New Roman" w:eastAsia="Times New Roman" w:hAnsi="Times New Roman" w:cs="Times New Roman"/>
                  <w:color w:val="000000"/>
                  <w:sz w:val="20"/>
                  <w:szCs w:val="20"/>
                  <w:lang w:eastAsia="uk-UA"/>
                </w:rPr>
                <w:t>Закону України</w:t>
              </w:r>
            </w:hyperlink>
            <w:r w:rsidRPr="00F71059">
              <w:rPr>
                <w:rFonts w:ascii="Times New Roman" w:eastAsia="Times New Roman" w:hAnsi="Times New Roman" w:cs="Times New Roman"/>
                <w:color w:val="000000"/>
                <w:sz w:val="20"/>
                <w:szCs w:val="20"/>
                <w:lang w:eastAsia="uk-UA"/>
              </w:rPr>
              <w:t xml:space="preserve"> </w:t>
            </w:r>
            <w:r w:rsidRPr="00F71059">
              <w:rPr>
                <w:rFonts w:ascii="Times New Roman" w:eastAsia="Times New Roman" w:hAnsi="Times New Roman" w:cs="Times New Roman"/>
                <w:color w:val="000000"/>
                <w:sz w:val="20"/>
                <w:szCs w:val="20"/>
                <w:shd w:val="clear" w:color="auto" w:fill="FFFFFF"/>
                <w:lang w:eastAsia="uk-UA"/>
              </w:rPr>
              <w:t>“</w:t>
            </w:r>
            <w:r w:rsidRPr="00F71059">
              <w:rPr>
                <w:rFonts w:ascii="Times New Roman" w:eastAsia="Times New Roman" w:hAnsi="Times New Roman" w:cs="Times New Roman"/>
                <w:color w:val="000000"/>
                <w:sz w:val="20"/>
                <w:szCs w:val="20"/>
                <w:lang w:eastAsia="uk-UA"/>
              </w:rPr>
              <w:t>Про електронну ідентифікацію та електронні довірчі послуги”. Під час перевірки електронного підпису повинні відображатися прізвище та ініціали особи (власника електронного підпису). </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Якщо електронні документи у складі тендерної пропозиції видано іншою організацією і на них уже накладено електронний підпис цієї організації, учаснику не потрібно накладати на нього свій електронний підпис.</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У разі </w:t>
            </w:r>
            <w:proofErr w:type="spellStart"/>
            <w:r w:rsidRPr="00F71059">
              <w:rPr>
                <w:rFonts w:ascii="Times New Roman" w:eastAsia="Times New Roman" w:hAnsi="Times New Roman" w:cs="Times New Roman"/>
                <w:color w:val="000000"/>
                <w:sz w:val="20"/>
                <w:szCs w:val="20"/>
                <w:lang w:eastAsia="uk-UA"/>
              </w:rPr>
              <w:t>ненакладення</w:t>
            </w:r>
            <w:proofErr w:type="spellEnd"/>
            <w:r w:rsidRPr="00F71059">
              <w:rPr>
                <w:rFonts w:ascii="Times New Roman" w:eastAsia="Times New Roman" w:hAnsi="Times New Roman" w:cs="Times New Roman"/>
                <w:color w:val="000000"/>
                <w:sz w:val="20"/>
                <w:szCs w:val="20"/>
                <w:lang w:eastAsia="uk-UA"/>
              </w:rPr>
              <w:t xml:space="preserve"> учасником електронного підпису відповідно до умов тендерної документації замовник розміщує </w:t>
            </w:r>
            <w:r w:rsidRPr="00F71059">
              <w:rPr>
                <w:rFonts w:ascii="Times New Roman" w:eastAsia="Times New Roman" w:hAnsi="Times New Roman" w:cs="Times New Roman"/>
                <w:color w:val="000000"/>
                <w:sz w:val="20"/>
                <w:szCs w:val="20"/>
                <w:shd w:val="clear" w:color="auto" w:fill="FFFFFF"/>
                <w:lang w:eastAsia="uk-UA"/>
              </w:rPr>
              <w:t>повідомлення з вимогою про усунення таких невідповідностей в електронній системі закупівель відповідно до Особливостей.</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 разі надання довідок у вигляді роздрукованого електронного документа такі довідки повинні містити обов’язкові атрибути (QR-код, номер документа, запиту тощо), за допомогою яких можна перевірити автентичність цих документів.</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Електронна система закупівель автоматично формує та надсилає повідомлення учаснику про отримання його тендерної пропозиції із зазначенням дати та часу. </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 разі якщо інформація, розміщена в електронній системі закупівель шляхом завантаження документів, містить відомості, що відрізняються від тих, які розміщені шляхом заповнення електронних полів, автентичною вважається інформація, розміщена шляхом заповнення електронних полів. У разі якщо тендерна пропозиція подається об’єднанням учасників, до неї обов’язково включається документ про створення такого об’єднання. Замовник не вимагає від об’єднання учасників конкретної організаційно-правової форми для подання тендерної пропозиції.</w:t>
            </w:r>
            <w:r w:rsidRPr="00F71059">
              <w:rPr>
                <w:rFonts w:ascii="Times New Roman" w:eastAsia="Times New Roman" w:hAnsi="Times New Roman" w:cs="Times New Roman"/>
                <w:color w:val="000000"/>
                <w:sz w:val="20"/>
                <w:szCs w:val="20"/>
                <w:lang w:eastAsia="uk-UA"/>
              </w:rPr>
              <w:tab/>
            </w:r>
          </w:p>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Електронна система закупівель  забезпечує можливість подання тендерної пропозиції всім особам на рівних умовах.</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lastRenderedPageBreak/>
              <w:t>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Забезпечення тендерної пропозиції</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240" w:lineRule="auto"/>
              <w:ind w:left="-57" w:right="-57" w:firstLine="284"/>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Замовником зазначається один з варіантів:</w:t>
            </w:r>
          </w:p>
          <w:p w:rsidR="00F71059" w:rsidRPr="00F71059" w:rsidRDefault="00F71059" w:rsidP="00F71059">
            <w:pPr>
              <w:spacing w:after="0" w:line="240" w:lineRule="auto"/>
              <w:ind w:left="-57" w:right="-57" w:firstLine="284"/>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 Не вимагається.</w:t>
            </w:r>
            <w:r w:rsidRPr="00F71059">
              <w:rPr>
                <w:rFonts w:ascii="Times New Roman" w:eastAsia="Times New Roman" w:hAnsi="Times New Roman" w:cs="Times New Roman"/>
                <w:i/>
                <w:iCs/>
                <w:color w:val="000000"/>
                <w:sz w:val="20"/>
                <w:szCs w:val="20"/>
                <w:lang w:eastAsia="uk-UA"/>
              </w:rPr>
              <w:t> </w:t>
            </w:r>
          </w:p>
          <w:p w:rsidR="00F71059" w:rsidRPr="00F71059" w:rsidRDefault="00F71059" w:rsidP="00F71059">
            <w:pPr>
              <w:spacing w:after="0" w:line="240" w:lineRule="auto"/>
              <w:ind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i/>
                <w:iCs/>
                <w:color w:val="000000"/>
                <w:sz w:val="20"/>
                <w:szCs w:val="20"/>
                <w:lang w:eastAsia="uk-UA"/>
              </w:rPr>
              <w:t>або</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lastRenderedPageBreak/>
              <w:t>2. Учасник зобов’язаний надати забезпечення тендерної пропозиції у вигляді електронної банківської гарантії відповідно до вимог наказу Міністерства розвитку економіки, торгівлі та сільського господарства України  від 14.12.2020  № 2628 “Про затвердження форми і Вимог до забезпечення тендерної пропозиції / пропозиції”, зареєстрованого в Міністерстві юстиції України 03.03.2021 за № 275/35897 (із змінами) з урахуванням вимог Особливостей.</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Сума забезпечення тендерної пропозиції: _______ грн. </w:t>
            </w:r>
          </w:p>
          <w:p w:rsidR="00F71059" w:rsidRPr="00F71059" w:rsidRDefault="00F71059" w:rsidP="00F71059">
            <w:pPr>
              <w:spacing w:after="0" w:line="0" w:lineRule="atLeast"/>
              <w:rPr>
                <w:rFonts w:ascii="Times New Roman" w:eastAsia="Times New Roman" w:hAnsi="Times New Roman" w:cs="Times New Roman"/>
                <w:sz w:val="24"/>
                <w:szCs w:val="24"/>
                <w:lang w:eastAsia="uk-UA"/>
              </w:rPr>
            </w:pP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lastRenderedPageBreak/>
              <w:t>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Умови повернення чи неповернення забезпечення тендерної пропозиції</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240" w:lineRule="auto"/>
              <w:ind w:left="-57" w:right="-57" w:firstLine="284"/>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t>Замовником зазначається один з варіантів:</w:t>
            </w:r>
          </w:p>
          <w:p w:rsidR="00F71059" w:rsidRPr="00F71059" w:rsidRDefault="00F71059" w:rsidP="00F71059">
            <w:pPr>
              <w:spacing w:after="0" w:line="240" w:lineRule="auto"/>
              <w:ind w:left="-57" w:right="-57" w:firstLine="284"/>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 Не вимагається.</w:t>
            </w:r>
          </w:p>
          <w:p w:rsidR="00F71059" w:rsidRPr="00F71059" w:rsidRDefault="00F71059" w:rsidP="00F71059">
            <w:pPr>
              <w:spacing w:after="0" w:line="240" w:lineRule="auto"/>
              <w:ind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i/>
                <w:iCs/>
                <w:color w:val="000000"/>
                <w:sz w:val="20"/>
                <w:szCs w:val="20"/>
                <w:lang w:eastAsia="uk-UA"/>
              </w:rPr>
              <w:t>або</w:t>
            </w:r>
          </w:p>
          <w:p w:rsidR="00F71059" w:rsidRPr="00F71059" w:rsidRDefault="00F71059" w:rsidP="00F71059">
            <w:pPr>
              <w:spacing w:after="0" w:line="0" w:lineRule="atLeast"/>
              <w:ind w:left="-57" w:right="-57" w:firstLine="284"/>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2. Відповідно до статті 25 Закону з урахуванням Особливостей.</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Строк дії тендерної пропозиції, протягом якого тендерні пропозиції вважаються дійсними</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Тендерні пропозиції вважаються дійсними протягом 90 днів з дати кінцевого строку подання тендерних пропозицій.</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До закінчення цього строку замовник має право вимагати від учасників продовження строку дії тендерних пропозицій.</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Учасник має право:</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відхилити таку вимогу, не втрачаючи при цьому наданого ним забезпечення тендерної пропозиції;</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погодитися з вимогою та продовжити строк дії поданої ним тендерної пропозиції і наданого забезпечення тендерної пропозиції.</w:t>
            </w:r>
          </w:p>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 разі необхідності учасник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Кваліфікаційні критерії відповідно до статті 16 Закону, підстави, встановлені Особливостями, та інформація про спосіб підтвердження відповідності учасників установленим критеріям і вимогам згідно із законодавством</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Перелік документів, які вимагаються замовником для підтвердження відповідності пропозиції учасника кваліфікаційним критеріям, передбачений у додатку 1 до цієї тендерної документації.</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Учасник підтверджує відсутність підстав, зазначених у пункті 47 (крім </w:t>
            </w:r>
            <w:hyperlink r:id="rId12" w:anchor="%5Ch" w:history="1">
              <w:r w:rsidRPr="00F71059">
                <w:rPr>
                  <w:rFonts w:ascii="Times New Roman" w:eastAsia="Times New Roman" w:hAnsi="Times New Roman" w:cs="Times New Roman"/>
                  <w:color w:val="000000"/>
                  <w:sz w:val="20"/>
                  <w:szCs w:val="20"/>
                  <w:lang w:eastAsia="uk-UA"/>
                </w:rPr>
                <w:t>підпунктів 1</w:t>
              </w:r>
            </w:hyperlink>
            <w:r w:rsidRPr="00F71059">
              <w:rPr>
                <w:rFonts w:ascii="Times New Roman" w:eastAsia="Times New Roman" w:hAnsi="Times New Roman" w:cs="Times New Roman"/>
                <w:color w:val="000000"/>
                <w:sz w:val="20"/>
                <w:szCs w:val="20"/>
                <w:lang w:eastAsia="uk-UA"/>
              </w:rPr>
              <w:t xml:space="preserve"> і </w:t>
            </w:r>
            <w:hyperlink r:id="rId13" w:anchor="%5Ch" w:history="1">
              <w:r w:rsidRPr="00F71059">
                <w:rPr>
                  <w:rFonts w:ascii="Times New Roman" w:eastAsia="Times New Roman" w:hAnsi="Times New Roman" w:cs="Times New Roman"/>
                  <w:color w:val="000000"/>
                  <w:sz w:val="20"/>
                  <w:szCs w:val="20"/>
                  <w:lang w:eastAsia="uk-UA"/>
                </w:rPr>
                <w:t>7</w:t>
              </w:r>
            </w:hyperlink>
            <w:r w:rsidRPr="00F71059">
              <w:rPr>
                <w:rFonts w:ascii="Times New Roman" w:eastAsia="Times New Roman" w:hAnsi="Times New Roman" w:cs="Times New Roman"/>
                <w:color w:val="000000"/>
                <w:sz w:val="20"/>
                <w:szCs w:val="20"/>
                <w:lang w:eastAsia="uk-UA"/>
              </w:rPr>
              <w:t xml:space="preserve"> пункту 47) Особливостей, шляхом самостійного декларування відсутності таких підстав в електронній системі закупівель під час подання тендерної пропозиції.</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Документи, які повинен надати переможець процедури закупівлі, викладені в додатку 3 до цієї тендерної документації.</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Замовник приймає рішення про відмову учаснику в участі у процедурі закупівлі та зобов’язаний відхилити тендерну пропозицію учасника в разі наявності підстав, які передбачені </w:t>
            </w:r>
            <w:hyperlink r:id="rId14" w:anchor="%5Ch" w:history="1">
              <w:r w:rsidRPr="00F71059">
                <w:rPr>
                  <w:rFonts w:ascii="Times New Roman" w:eastAsia="Times New Roman" w:hAnsi="Times New Roman" w:cs="Times New Roman"/>
                  <w:color w:val="000000"/>
                  <w:sz w:val="20"/>
                  <w:szCs w:val="20"/>
                  <w:lang w:eastAsia="uk-UA"/>
                </w:rPr>
                <w:t>пунктом 47 Особливостей.</w:t>
              </w:r>
            </w:hyperlink>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Інформація про необхідні технічні, якісні та кількісні характеристики предмета закупівлі, у тому числі відповідна технічна специфікація (у разі потреби - плани, креслення, малюнки чи опис предмета закупівлі)</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Інформація про необхідні технічні, якісні та кількісні характеристики предмета закупівлі, у тому числі відповідна технічна специфікація, та документи, які учасник повинен надати для підтвердження відповідності тендерної пропозиції технічним, якісним, кількісним та іншим вимогам предмета закупівлі, наведені</w:t>
            </w:r>
            <w:r w:rsidRPr="00F71059">
              <w:rPr>
                <w:rFonts w:ascii="Times New Roman" w:eastAsia="Times New Roman" w:hAnsi="Times New Roman" w:cs="Times New Roman"/>
                <w:b/>
                <w:bCs/>
                <w:color w:val="000000"/>
                <w:sz w:val="20"/>
                <w:szCs w:val="20"/>
                <w:lang w:eastAsia="uk-UA"/>
              </w:rPr>
              <w:t xml:space="preserve"> </w:t>
            </w:r>
            <w:r w:rsidRPr="00F71059">
              <w:rPr>
                <w:rFonts w:ascii="Times New Roman" w:eastAsia="Times New Roman" w:hAnsi="Times New Roman" w:cs="Times New Roman"/>
                <w:color w:val="000000"/>
                <w:sz w:val="20"/>
                <w:szCs w:val="20"/>
                <w:lang w:eastAsia="uk-UA"/>
              </w:rPr>
              <w:t>в додатку 2 до цієї тендерної документації.</w:t>
            </w:r>
          </w:p>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 цій тендерній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“або еквівалент”.</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Інформація про маркування, протоколи випробувань або сертифікати, що підтверджують відповідність предмета закупівлі встановленим замовником вимогам (у разі потреби)</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не застосовується</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8.</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Інформація про субпідрядника/ співвиконавця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Інформація про субпідрядника/співвиконавця не надається, оскільки здійснюється закупівля товару.</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lastRenderedPageBreak/>
              <w:t>9.</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Унесення змін або відкликання тендерної пропозиції учасником</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Учасник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w:t>
            </w:r>
          </w:p>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Ступінь локалізації виробництва</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не застосовується</w:t>
            </w:r>
          </w:p>
        </w:tc>
      </w:tr>
      <w:tr w:rsidR="00F71059" w:rsidRPr="00F71059" w:rsidTr="00F71059">
        <w:trPr>
          <w:jc w:val="center"/>
        </w:trPr>
        <w:tc>
          <w:tcPr>
            <w:tcW w:w="0" w:type="auto"/>
            <w:gridSpan w:val="3"/>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F71059" w:rsidRPr="00F71059" w:rsidRDefault="00F71059" w:rsidP="00F71059">
            <w:pPr>
              <w:spacing w:after="0" w:line="240" w:lineRule="auto"/>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РОЗДІЛ IV</w:t>
            </w:r>
          </w:p>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Подання та розкриття тендерної пропозиції</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Кінцевий строк подання тендерних пропозицій</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xml:space="preserve">Кінцевий строк подання тендерних пропозицій: </w:t>
            </w:r>
            <w:r w:rsidRPr="00F71059">
              <w:rPr>
                <w:rFonts w:ascii="Times New Roman" w:eastAsia="Times New Roman" w:hAnsi="Times New Roman" w:cs="Times New Roman"/>
                <w:color w:val="000000"/>
                <w:sz w:val="20"/>
                <w:szCs w:val="20"/>
                <w:lang w:eastAsia="uk-UA"/>
              </w:rPr>
              <w:t>                          </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__.__.20__ до __:__ за київським часом.</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Тендерні пропозиції після закінчення кінцевого строку їх подання не приймаються електронною системою закупівель.</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Дата та час розкриття тендерної пропозиції</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Розкриття та оцінка тендерних пропозицій відбувається відповідно до положень, визначених Особливостями.</w:t>
            </w:r>
          </w:p>
        </w:tc>
      </w:tr>
      <w:tr w:rsidR="00F71059" w:rsidRPr="00F71059" w:rsidTr="00F71059">
        <w:trPr>
          <w:jc w:val="center"/>
        </w:trPr>
        <w:tc>
          <w:tcPr>
            <w:tcW w:w="0" w:type="auto"/>
            <w:gridSpan w:val="3"/>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F71059" w:rsidRPr="00F71059" w:rsidRDefault="00F71059" w:rsidP="00F71059">
            <w:pPr>
              <w:spacing w:after="0" w:line="240" w:lineRule="auto"/>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РОЗДІЛ V</w:t>
            </w:r>
          </w:p>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Оцінка тендерної пропозиції</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Перелік критеріїв та методика оцінки тендерної пропозиції із зазначенням питомої ваги критерію</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Оцінка тендерної пропозиції проводиться електронною системою закупівель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Найбільш економічно вигідною тендерною пропозицією електронна система закупівель визначає тендерну пропозицію, ціна якої є найнижчою.</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Єдиний критерій оцінки – ціна – 100 %.</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Ціна тендерної пропозиції повинна враховувати податки і збори, у тому числі, що сплачуються або повинні бути сплачені відповідно до положень Податкового кодексу України. </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Ціна за одиницю Товару розраховується учасником за встановленою формою відповідно до додатка 6 до</w:t>
            </w:r>
            <w:r w:rsidRPr="00F71059">
              <w:rPr>
                <w:rFonts w:ascii="Times New Roman" w:eastAsia="Times New Roman" w:hAnsi="Times New Roman" w:cs="Times New Roman"/>
                <w:b/>
                <w:bCs/>
                <w:color w:val="000000"/>
                <w:sz w:val="20"/>
                <w:szCs w:val="20"/>
                <w:lang w:eastAsia="uk-UA"/>
              </w:rPr>
              <w:t xml:space="preserve"> </w:t>
            </w:r>
            <w:r w:rsidRPr="00F71059">
              <w:rPr>
                <w:rFonts w:ascii="Times New Roman" w:eastAsia="Times New Roman" w:hAnsi="Times New Roman" w:cs="Times New Roman"/>
                <w:color w:val="000000"/>
                <w:sz w:val="20"/>
                <w:szCs w:val="20"/>
                <w:lang w:eastAsia="uk-UA"/>
              </w:rPr>
              <w:t>тендерної документації.</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t>Замовником зазначається один з варіантів:</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 Відкриті торги будуть проведені шляхом застосування електронного аукціону. Розмір мінімального кроку пониження ціни під час електронного аукціону ____________ грн.</w:t>
            </w:r>
          </w:p>
          <w:p w:rsidR="00F71059" w:rsidRPr="00F71059" w:rsidRDefault="00F71059" w:rsidP="00F71059">
            <w:pPr>
              <w:spacing w:after="0" w:line="240" w:lineRule="auto"/>
              <w:ind w:left="-57" w:right="-57" w:firstLine="284"/>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i/>
                <w:iCs/>
                <w:color w:val="000000"/>
                <w:sz w:val="20"/>
                <w:szCs w:val="20"/>
                <w:lang w:eastAsia="uk-UA"/>
              </w:rPr>
              <w:t>або</w:t>
            </w:r>
          </w:p>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2. Відкриті торги будуть проведені без застосування електронного аукціону </w:t>
            </w:r>
            <w:r w:rsidRPr="00F71059">
              <w:rPr>
                <w:rFonts w:ascii="Times New Roman" w:eastAsia="Times New Roman" w:hAnsi="Times New Roman" w:cs="Times New Roman"/>
                <w:i/>
                <w:iCs/>
                <w:color w:val="000000"/>
                <w:sz w:val="20"/>
                <w:szCs w:val="20"/>
                <w:lang w:eastAsia="uk-UA"/>
              </w:rPr>
              <w:t>(за обґрунтованим рішенням замовника).</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Обґрунтування аномально низької тендерної пропозиції</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shd w:val="clear" w:color="auto" w:fill="FFFFFF"/>
                <w:lang w:eastAsia="uk-UA"/>
              </w:rPr>
              <w:t>Термін “аномально низька ціна тендерної пропозиції” вживається у значенні, наведеному в Законі (або в пункті 37</w:t>
            </w:r>
            <w:r w:rsidRPr="00F71059">
              <w:rPr>
                <w:rFonts w:ascii="Times New Roman" w:eastAsia="Times New Roman" w:hAnsi="Times New Roman" w:cs="Times New Roman"/>
                <w:i/>
                <w:iCs/>
                <w:color w:val="000000"/>
                <w:sz w:val="20"/>
                <w:szCs w:val="20"/>
                <w:shd w:val="clear" w:color="auto" w:fill="FFFFFF"/>
                <w:lang w:eastAsia="uk-UA"/>
              </w:rPr>
              <w:t xml:space="preserve"> </w:t>
            </w:r>
            <w:r w:rsidRPr="00F71059">
              <w:rPr>
                <w:rFonts w:ascii="Times New Roman" w:eastAsia="Times New Roman" w:hAnsi="Times New Roman" w:cs="Times New Roman"/>
                <w:color w:val="000000"/>
                <w:sz w:val="20"/>
                <w:szCs w:val="20"/>
                <w:shd w:val="clear" w:color="auto" w:fill="FFFFFF"/>
                <w:lang w:eastAsia="uk-UA"/>
              </w:rPr>
              <w:t>Особливостей, якщо відкриті торги будуть проведені без застосування електронного аукціону).</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Товару в тендерній пропозиції.</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 строку, визначеного  абзацом першим частини чотирнадцятої статті 29 Закону/абзацом дев’ятим пункту 37 Особливостей. </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Обґрунтування аномально низької тендерної пропозиції може містити інформацію про:</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досягнення економії завдяки застосованому технологічному процесу виробництва товарів, порядку надання послуг чи технології будівництва;</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сприятливі умови, за яких учасник може поставити товари, надати послуги чи виконати роботи, зокрема спеціальну цінову пропозицію (знижку) учасника;</w:t>
            </w:r>
          </w:p>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отримання учасником державної допомоги згідно із законодавством.</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Виправлення невідповідностей в інформації та/або документах</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lastRenderedPageBreak/>
              <w:t>Під невідповідністю в інформації та/або документах, що подані учасником у складі тендерної пропозиції та/або подання яких вимагається тендерною документацією, розуміється, зокрема,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в його тендерній пропозиції). Невідповідністю в інформації та/або документах, які надаються учасником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у складі його тендерної пропозиції, найменування товару, марки, моделі тощо.</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Замовник не може розміщувати щодо одного і того ж учасника більше ніж один раз повідомлення з вимогою про усунення невідповідностей в інформації та/або документах, що подані учасником у складі тендерної пропозиції, крім випадків, пов’язаних з виконанням рішення органу оскарження.</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Учасник виправляє </w:t>
            </w:r>
            <w:r w:rsidRPr="00F71059">
              <w:rPr>
                <w:rFonts w:ascii="Times New Roman" w:eastAsia="Times New Roman" w:hAnsi="Times New Roman" w:cs="Times New Roman"/>
                <w:color w:val="000000"/>
                <w:sz w:val="20"/>
                <w:szCs w:val="20"/>
                <w:shd w:val="clear" w:color="auto" w:fill="FFFFFF"/>
                <w:lang w:eastAsia="uk-UA"/>
              </w:rPr>
              <w:t>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w:t>
            </w:r>
            <w:r w:rsidRPr="00F71059">
              <w:rPr>
                <w:rFonts w:ascii="Times New Roman" w:eastAsia="Times New Roman" w:hAnsi="Times New Roman" w:cs="Times New Roman"/>
                <w:color w:val="000000"/>
                <w:sz w:val="20"/>
                <w:szCs w:val="20"/>
                <w:lang w:eastAsia="uk-UA"/>
              </w:rPr>
              <w:t>.</w:t>
            </w:r>
          </w:p>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Замовник розглядає подані тендерні пропозиції з урахуванням виправлення або </w:t>
            </w:r>
            <w:proofErr w:type="spellStart"/>
            <w:r w:rsidRPr="00F71059">
              <w:rPr>
                <w:rFonts w:ascii="Times New Roman" w:eastAsia="Times New Roman" w:hAnsi="Times New Roman" w:cs="Times New Roman"/>
                <w:color w:val="000000"/>
                <w:sz w:val="20"/>
                <w:szCs w:val="20"/>
                <w:lang w:eastAsia="uk-UA"/>
              </w:rPr>
              <w:t>невиправлення</w:t>
            </w:r>
            <w:proofErr w:type="spellEnd"/>
            <w:r w:rsidRPr="00F71059">
              <w:rPr>
                <w:rFonts w:ascii="Times New Roman" w:eastAsia="Times New Roman" w:hAnsi="Times New Roman" w:cs="Times New Roman"/>
                <w:color w:val="000000"/>
                <w:sz w:val="20"/>
                <w:szCs w:val="20"/>
                <w:lang w:eastAsia="uk-UA"/>
              </w:rPr>
              <w:t xml:space="preserve"> учасниками виявлених невідповідностей.</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lastRenderedPageBreak/>
              <w:t>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Опис та приклади формальних (несуттєвих) помилок, допущення яких учасниками не призведе до відхилення їх тендерних пропозицій</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Допускається наявність в тендерних пропозиціях учасників формальних (несуттєвих) помилок, що не призводить до відхилення такої пропозиції.</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Формальними (несуттєвими) вважаються помилки, що пов’язані з оформленням тендерної пропозиції та не впливають на зміст тендерної пропозиції, а саме: технічні помилки та описки.</w:t>
            </w:r>
          </w:p>
          <w:p w:rsidR="00F71059" w:rsidRPr="00F71059" w:rsidRDefault="00F71059" w:rsidP="00F71059">
            <w:pPr>
              <w:spacing w:after="0" w:line="240" w:lineRule="auto"/>
              <w:ind w:firstLine="196"/>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Згідно з наказом Міністерства розвитку економіки, торгівлі та сільського господарства України від 15.04.2020 № 710 “Про затвердження Переліку формальних помилок”, зареєстрованого в Міністерстві юстиції України 29.07.2020 р. за № 715/34998 та на виконання пункту 19 частини другої статті 22 Закону нижче наведено опис та приклади формальних (несуттєвих) помилок, допущення яких учасниками не призведе до відхилення їх тендерних пропозицій:</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1) інформація / документ, подана учасником процедури закупівлі у складі тендерної пропозиції, містить помилку (помилки) у частині: уживання великої літери; уживання розділових знаків та відмінювання слів у реченні; використання слова або </w:t>
            </w:r>
            <w:proofErr w:type="spellStart"/>
            <w:r w:rsidRPr="00F71059">
              <w:rPr>
                <w:rFonts w:ascii="Times New Roman" w:eastAsia="Times New Roman" w:hAnsi="Times New Roman" w:cs="Times New Roman"/>
                <w:color w:val="000000"/>
                <w:sz w:val="20"/>
                <w:szCs w:val="20"/>
                <w:lang w:eastAsia="uk-UA"/>
              </w:rPr>
              <w:t>мовного</w:t>
            </w:r>
            <w:proofErr w:type="spellEnd"/>
            <w:r w:rsidRPr="00F71059">
              <w:rPr>
                <w:rFonts w:ascii="Times New Roman" w:eastAsia="Times New Roman" w:hAnsi="Times New Roman" w:cs="Times New Roman"/>
                <w:color w:val="000000"/>
                <w:sz w:val="20"/>
                <w:szCs w:val="20"/>
                <w:lang w:eastAsia="uk-UA"/>
              </w:rPr>
              <w:t xml:space="preserve"> звороту, запозичених з іншої мови; 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 застосування правил переносу частини слова з рядка в рядок; написання слів разом та/або окремо, та/або через дефіс; 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 (наприклад, “</w:t>
            </w:r>
            <w:proofErr w:type="spellStart"/>
            <w:r w:rsidRPr="00F71059">
              <w:rPr>
                <w:rFonts w:ascii="Times New Roman" w:eastAsia="Times New Roman" w:hAnsi="Times New Roman" w:cs="Times New Roman"/>
                <w:color w:val="000000"/>
                <w:sz w:val="20"/>
                <w:szCs w:val="20"/>
                <w:lang w:eastAsia="uk-UA"/>
              </w:rPr>
              <w:t>м.київ</w:t>
            </w:r>
            <w:proofErr w:type="spellEnd"/>
            <w:r w:rsidRPr="00F71059">
              <w:rPr>
                <w:rFonts w:ascii="Times New Roman" w:eastAsia="Times New Roman" w:hAnsi="Times New Roman" w:cs="Times New Roman"/>
                <w:color w:val="000000"/>
                <w:sz w:val="20"/>
                <w:szCs w:val="20"/>
                <w:lang w:eastAsia="uk-UA"/>
              </w:rPr>
              <w:t>” замість “м. Київ”; “</w:t>
            </w:r>
            <w:proofErr w:type="spellStart"/>
            <w:r w:rsidRPr="00F71059">
              <w:rPr>
                <w:rFonts w:ascii="Times New Roman" w:eastAsia="Times New Roman" w:hAnsi="Times New Roman" w:cs="Times New Roman"/>
                <w:color w:val="000000"/>
                <w:sz w:val="20"/>
                <w:szCs w:val="20"/>
                <w:lang w:eastAsia="uk-UA"/>
              </w:rPr>
              <w:t>незастосоується</w:t>
            </w:r>
            <w:proofErr w:type="spellEnd"/>
            <w:r w:rsidRPr="00F71059">
              <w:rPr>
                <w:rFonts w:ascii="Times New Roman" w:eastAsia="Times New Roman" w:hAnsi="Times New Roman" w:cs="Times New Roman"/>
                <w:color w:val="000000"/>
                <w:sz w:val="20"/>
                <w:szCs w:val="20"/>
                <w:lang w:eastAsia="uk-UA"/>
              </w:rPr>
              <w:t>” замість “не застосовується”; “тендерна оферта” замість “тендерна пропозиція”; “</w:t>
            </w:r>
            <w:proofErr w:type="spellStart"/>
            <w:r w:rsidRPr="00F71059">
              <w:rPr>
                <w:rFonts w:ascii="Times New Roman" w:eastAsia="Times New Roman" w:hAnsi="Times New Roman" w:cs="Times New Roman"/>
                <w:color w:val="000000"/>
                <w:sz w:val="20"/>
                <w:szCs w:val="20"/>
                <w:lang w:eastAsia="uk-UA"/>
              </w:rPr>
              <w:t>нумер-ація</w:t>
            </w:r>
            <w:proofErr w:type="spellEnd"/>
            <w:r w:rsidRPr="00F71059">
              <w:rPr>
                <w:rFonts w:ascii="Times New Roman" w:eastAsia="Times New Roman" w:hAnsi="Times New Roman" w:cs="Times New Roman"/>
                <w:color w:val="000000"/>
                <w:sz w:val="20"/>
                <w:szCs w:val="20"/>
                <w:lang w:eastAsia="uk-UA"/>
              </w:rPr>
              <w:t>” замість “</w:t>
            </w:r>
            <w:proofErr w:type="spellStart"/>
            <w:r w:rsidRPr="00F71059">
              <w:rPr>
                <w:rFonts w:ascii="Times New Roman" w:eastAsia="Times New Roman" w:hAnsi="Times New Roman" w:cs="Times New Roman"/>
                <w:color w:val="000000"/>
                <w:sz w:val="20"/>
                <w:szCs w:val="20"/>
                <w:lang w:eastAsia="uk-UA"/>
              </w:rPr>
              <w:t>нуме</w:t>
            </w:r>
            <w:proofErr w:type="spellEnd"/>
            <w:r w:rsidRPr="00F71059">
              <w:rPr>
                <w:rFonts w:ascii="Times New Roman" w:eastAsia="Times New Roman" w:hAnsi="Times New Roman" w:cs="Times New Roman"/>
                <w:color w:val="000000"/>
                <w:sz w:val="20"/>
                <w:szCs w:val="20"/>
                <w:lang w:eastAsia="uk-UA"/>
              </w:rPr>
              <w:t>-рація” тощо);</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 (наприклад, “</w:t>
            </w:r>
            <w:proofErr w:type="spellStart"/>
            <w:r w:rsidRPr="00F71059">
              <w:rPr>
                <w:rFonts w:ascii="Times New Roman" w:eastAsia="Times New Roman" w:hAnsi="Times New Roman" w:cs="Times New Roman"/>
                <w:color w:val="000000"/>
                <w:sz w:val="20"/>
                <w:szCs w:val="20"/>
                <w:lang w:eastAsia="uk-UA"/>
              </w:rPr>
              <w:t>Ченрігівська</w:t>
            </w:r>
            <w:proofErr w:type="spellEnd"/>
            <w:r w:rsidRPr="00F71059">
              <w:rPr>
                <w:rFonts w:ascii="Times New Roman" w:eastAsia="Times New Roman" w:hAnsi="Times New Roman" w:cs="Times New Roman"/>
                <w:color w:val="000000"/>
                <w:sz w:val="20"/>
                <w:szCs w:val="20"/>
                <w:lang w:eastAsia="uk-UA"/>
              </w:rPr>
              <w:t xml:space="preserve"> обл.” замість “Чернігівська обл.”; “</w:t>
            </w:r>
            <w:proofErr w:type="spellStart"/>
            <w:r w:rsidRPr="00F71059">
              <w:rPr>
                <w:rFonts w:ascii="Times New Roman" w:eastAsia="Times New Roman" w:hAnsi="Times New Roman" w:cs="Times New Roman"/>
                <w:color w:val="000000"/>
                <w:sz w:val="20"/>
                <w:szCs w:val="20"/>
                <w:lang w:eastAsia="uk-UA"/>
              </w:rPr>
              <w:t>немаєпропускуміжсловами</w:t>
            </w:r>
            <w:proofErr w:type="spellEnd"/>
            <w:r w:rsidRPr="00F71059">
              <w:rPr>
                <w:rFonts w:ascii="Times New Roman" w:eastAsia="Times New Roman" w:hAnsi="Times New Roman" w:cs="Times New Roman"/>
                <w:color w:val="000000"/>
                <w:sz w:val="20"/>
                <w:szCs w:val="20"/>
                <w:lang w:eastAsia="uk-UA"/>
              </w:rPr>
              <w:t>” замість “немає пропуску між словами” тощо);</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lastRenderedPageBreak/>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 (наприклад, “Інформація в довільній формі” замість “Інформація”, “лист-пояснення” замість “лист”, “довідка” замість “гарантійний лист”, “інформація” замість “довідка”, “довідка” замість “відомості” тощо);</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4) окрема сторінка (сторінки) копії документа (документів) не завірена(і) підписом та/або печаткою учасника процедури закупівлі (у разі її використання);</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5) у складі тендерної пропозиції немає документа (документів), на який (які)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 (наприклад, у довідці в довільній формі про виконання аналогічного договору є інформація про дату і номер виконаного аналогічного договору, при цьому у складі тендерної пропозиції не міститься копія зазначеного аналогічного договору і замовником не вимагається подання такого документа в тендерній документації);</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підпис/удосконалений електронний підпис;</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 (наприклад, “______ № ________” замість “09.01.2022 №554/10/09-01” тощо);</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 (наприклад,         “м. Київ, вул. Народного ополчення, 13” замість “м. Київ,                вул. Святослава Хороброго, 13” тощо);</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11) подання документа (документів) учасником процедури закупівлі у складі тендерної пропозиції, у якому позиція цифри (цифр) у сумі є некоректною, при цьому сума, що зазначена прописом, є правильною;</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12) подання документа (документів) учасником процедури закупівлі у складі тендерної пропозиції у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 (наприклад, документ завантажений у форматі “JPG” замість документа у форматі “</w:t>
            </w:r>
            <w:proofErr w:type="spellStart"/>
            <w:r w:rsidRPr="00F71059">
              <w:rPr>
                <w:rFonts w:ascii="Times New Roman" w:eastAsia="Times New Roman" w:hAnsi="Times New Roman" w:cs="Times New Roman"/>
                <w:color w:val="000000"/>
                <w:sz w:val="20"/>
                <w:szCs w:val="20"/>
                <w:lang w:eastAsia="uk-UA"/>
              </w:rPr>
              <w:t>pdf</w:t>
            </w:r>
            <w:proofErr w:type="spellEnd"/>
            <w:r w:rsidRPr="00F71059">
              <w:rPr>
                <w:rFonts w:ascii="Times New Roman" w:eastAsia="Times New Roman" w:hAnsi="Times New Roman" w:cs="Times New Roman"/>
                <w:color w:val="000000"/>
                <w:sz w:val="20"/>
                <w:szCs w:val="20"/>
                <w:lang w:eastAsia="uk-UA"/>
              </w:rPr>
              <w:t>” тощо).</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lastRenderedPageBreak/>
              <w:t>6.</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Інша інформація</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Поданням пропозиції учасник підтверджує, що він має всі    необхідні дозволи, ліцензії, сертифікати, необхідні для виконання договору про закупівлю, що укладається відповідно до вимог цієї тендерної документації.</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Під час розгляду тендерної пропозиції учасника замовник самостійно перевіряє відомості про місцезнаходження учасника, які містяться в Єдиному державному реєстрі юридичних осіб, фізичних осіб – підприємців та громадських формувань, та інформацію відповідно до Переліку територій, на яких ведуться </w:t>
            </w:r>
            <w:r w:rsidRPr="00F71059">
              <w:rPr>
                <w:rFonts w:ascii="Times New Roman" w:eastAsia="Times New Roman" w:hAnsi="Times New Roman" w:cs="Times New Roman"/>
                <w:color w:val="000000"/>
                <w:sz w:val="20"/>
                <w:szCs w:val="20"/>
                <w:lang w:eastAsia="uk-UA"/>
              </w:rPr>
              <w:lastRenderedPageBreak/>
              <w:t>(велися) бойові дії або тимчасово окупованих Російською Федерацією, затвердженого наказом Міністерства з питань реінтеграції тимчасово окупованих територій України від 22.10.2022 № 309, зареєстрованого в Міністерстві юстиції України 23.12.2022 за № 1668/39004, у редакції, чинній на момент розгляду тендерної пропозиції учасника, що місцезнаходження учасника (місце проживання – для фізичних осіб – підприємців) не розташовано на тимчасово окупованій території, та залишає за собою право звернутися до відповідного органу за підтвердженням відповідної інформації.</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 разі якщо місцезнаходження учасника згідно з відомостями Єдиного державного реєстру юридичних осіб, фізичних осіб – підприємців та громадських формувань зареєстроване на тимчасово окупованій території, замовник відхиляє його тендерну пропозицію на підставі абзацу п’ятого підпункту 2 пункту 44 Особливостей, а саме: тендерна пропозиція не відповідає вимогам, установленим у тендерній документації відповідно до абзацу першого частини третьої статті 22 Закону.</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 разі якщо на дату подання тендерної пропозиції учасник перебуває в статусі “Дефолтний”, пропозиція такого учасника відхиляється та вважається такою, що не відповідає вимогам, установленим у тендерній документації відповідно до абзацу першого частини третьої статті 22 Закону, і замовник відхиляє його тендерну пропозицію на підставі абзацу п’ятого підпункту 2 пункту 44 Особливостей.</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Фактом подання тендерної пропозиції учасник підтверджує, що він не перебуває в статусі “Дефолтний” відповідно до глави 1.7 “Невиконання зобов’язань” Правил ринку, затверджених постановою НКРЕКП від 14.03.2018 № 307 (зі змінами).</w:t>
            </w:r>
          </w:p>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Перелік учасників ринку, які перебувають в статусі “Дефолтний” публікується на сайті НЕК “Укренерго” за посиланням </w:t>
            </w:r>
            <w:hyperlink r:id="rId15" w:history="1">
              <w:r w:rsidRPr="00F71059">
                <w:rPr>
                  <w:rFonts w:ascii="Times New Roman" w:eastAsia="Times New Roman" w:hAnsi="Times New Roman" w:cs="Times New Roman"/>
                  <w:color w:val="000000"/>
                  <w:sz w:val="20"/>
                  <w:szCs w:val="20"/>
                  <w:lang w:eastAsia="uk-UA"/>
                </w:rPr>
                <w:t>https://wservice.ua.energy/entsoe/getdefault</w:t>
              </w:r>
            </w:hyperlink>
            <w:r w:rsidRPr="00F71059">
              <w:rPr>
                <w:rFonts w:ascii="Times New Roman" w:eastAsia="Times New Roman" w:hAnsi="Times New Roman" w:cs="Times New Roman"/>
                <w:color w:val="000000"/>
                <w:sz w:val="20"/>
                <w:szCs w:val="20"/>
                <w:lang w:eastAsia="uk-UA"/>
              </w:rPr>
              <w:t>.</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lastRenderedPageBreak/>
              <w:t>7.</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Відхилення тендерних пропозицій</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Замовник відхиляє тендерну пропозицію із зазначенням аргументації в електронній системі закупівель відповідно до вимог, визначених у пункті 44 Особливостей. </w:t>
            </w:r>
          </w:p>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Замовник може відхилити тендерну пропозицію із зазначенням аргументації в електронній системі закупівель відповідно до вимог, визначених у пункті 45 Особливостей.</w:t>
            </w:r>
          </w:p>
        </w:tc>
      </w:tr>
      <w:tr w:rsidR="00F71059" w:rsidRPr="00F71059" w:rsidTr="00F71059">
        <w:trPr>
          <w:jc w:val="center"/>
        </w:trPr>
        <w:tc>
          <w:tcPr>
            <w:tcW w:w="0" w:type="auto"/>
            <w:gridSpan w:val="3"/>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F71059" w:rsidRPr="00F71059" w:rsidRDefault="00F71059" w:rsidP="00F71059">
            <w:pPr>
              <w:spacing w:after="0" w:line="240" w:lineRule="auto"/>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РОЗДІЛ VI</w:t>
            </w:r>
          </w:p>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Результати відкритих торгів та укладання договору про закупівлю</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Відміна замовником тендеру чи визнання його таким, що не відбувся</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Замовник відміняє відкриті торги в разі:</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 відсутності подальшої потреби в закупівлі Товару;</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2) неможливості усунення порушень, що виникли через виявлені порушення вимог законодавства у сфері публічних закупівель, з описом таких порушень;</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3) скорочення обсягу видатків на здійснення закупівлі Товару;</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4) коли здійснення закупівлі стало неможливим унаслідок дії обставин непереборної сили.</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Відкриті торги автоматично відміняються електронною системою закупівель у разі:</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 відхилення всіх тендерних пропозицій (у тому числі якщо було подано одну тендерну пропозицію, яка відхилена замовником) згідно з Особливостями;</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2) неподання жодної тендерної пропозиції для участі у відкритих торгах у строк, установлений замовником згідно з Особливостями.</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Відкриті торги можуть бути відмінені частково (за лотом).</w:t>
            </w:r>
          </w:p>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shd w:val="clear" w:color="auto" w:fill="FFFFFF"/>
                <w:lang w:eastAsia="uk-UA"/>
              </w:rPr>
              <w:t>Інформація про відміну відкритих торгів автоматично надсилається всім учасникам електронною системою закупівель у день її оприлюднення.</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Рішення про намір укласти договір про закупівлю</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Замовник укладає договір про закупівлю з учасником, який визнаний переможцем процедури закупівлі, протягом строку дії його пропозиції, не </w:t>
            </w:r>
            <w:r w:rsidRPr="00F71059">
              <w:rPr>
                <w:rFonts w:ascii="Times New Roman" w:eastAsia="Times New Roman" w:hAnsi="Times New Roman" w:cs="Times New Roman"/>
                <w:color w:val="000000"/>
                <w:sz w:val="20"/>
                <w:szCs w:val="20"/>
                <w:lang w:eastAsia="uk-UA"/>
              </w:rPr>
              <w:lastRenderedPageBreak/>
              <w:t>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 випадку обґрунтованої необхідності строк для укладення договору може бути продовжений до 60 днів. </w:t>
            </w:r>
          </w:p>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lastRenderedPageBreak/>
              <w:t>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Проект договору про закупівлю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Проект договору про закупівлю викладено в додатку 9 до тендерної документації.</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Дії замовника в разі відмови переможця торгів підписати договір про закупівлю</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У разі відмови переможця процедури закупівлі від підписання договору про закупівлю відповідно до вимог тендерної документації замовник відхиляє таку тендерну пропозицію переможця процедури закупівлі з підстави, визначеної </w:t>
            </w:r>
            <w:hyperlink r:id="rId16" w:anchor="%5Ch" w:history="1">
              <w:r w:rsidRPr="00F71059">
                <w:rPr>
                  <w:rFonts w:ascii="Times New Roman" w:eastAsia="Times New Roman" w:hAnsi="Times New Roman" w:cs="Times New Roman"/>
                  <w:color w:val="000000"/>
                  <w:sz w:val="20"/>
                  <w:szCs w:val="20"/>
                  <w:lang w:eastAsia="uk-UA"/>
                </w:rPr>
                <w:t>підпунктом 3</w:t>
              </w:r>
            </w:hyperlink>
            <w:r w:rsidRPr="00F71059">
              <w:rPr>
                <w:rFonts w:ascii="Times New Roman" w:eastAsia="Times New Roman" w:hAnsi="Times New Roman" w:cs="Times New Roman"/>
                <w:color w:val="000000"/>
                <w:sz w:val="20"/>
                <w:szCs w:val="20"/>
                <w:lang w:eastAsia="uk-UA"/>
              </w:rPr>
              <w:t xml:space="preserve"> пункту 44  Особливостей, та визначає переможця процедури закупівлі серед тих учасників, тендерна пропозиція (строк дії якої ще не минув) яких відповідає критеріям та умовам, що визначені в тендерній документації, і може бути визнана найбільш економічно вигідною відповідно до вимог Закону та Особливостей, та приймає рішення про намір укласти договір про закупівлю в порядку та на умовах, визначених </w:t>
            </w:r>
            <w:hyperlink r:id="rId17" w:anchor="%5Ch" w:history="1">
              <w:r w:rsidRPr="00F71059">
                <w:rPr>
                  <w:rFonts w:ascii="Times New Roman" w:eastAsia="Times New Roman" w:hAnsi="Times New Roman" w:cs="Times New Roman"/>
                  <w:color w:val="000000"/>
                  <w:sz w:val="20"/>
                  <w:szCs w:val="20"/>
                  <w:lang w:eastAsia="uk-UA"/>
                </w:rPr>
                <w:t>статтею 33</w:t>
              </w:r>
            </w:hyperlink>
            <w:r w:rsidRPr="00F71059">
              <w:rPr>
                <w:rFonts w:ascii="Times New Roman" w:eastAsia="Times New Roman" w:hAnsi="Times New Roman" w:cs="Times New Roman"/>
                <w:color w:val="000000"/>
                <w:sz w:val="20"/>
                <w:szCs w:val="20"/>
                <w:lang w:eastAsia="uk-UA"/>
              </w:rPr>
              <w:t xml:space="preserve"> Закону та пунктом 49 Особливостей.</w:t>
            </w:r>
          </w:p>
          <w:p w:rsidR="00F71059" w:rsidRPr="00F71059" w:rsidRDefault="00F71059" w:rsidP="00F71059">
            <w:pPr>
              <w:spacing w:after="0" w:line="0" w:lineRule="atLeast"/>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Забезпечення виконання договору про закупівлю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t>Замовником зазначається один з варіантів:</w:t>
            </w:r>
          </w:p>
          <w:p w:rsidR="00F71059" w:rsidRPr="00F71059" w:rsidRDefault="00F71059" w:rsidP="00F71059">
            <w:pPr>
              <w:spacing w:after="0" w:line="240" w:lineRule="auto"/>
              <w:ind w:left="-57" w:right="-57" w:firstLine="284"/>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 Не вимагається.</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2. Замовник вимагає від переможця процедури закупівлі надати в паперовому або в електронному вигляді забезпечення виконання договору про закупівлю – оригінал банківської гарантії за примірною формою, визначеною додатком 5 до тендерної документації, не пізніше дати укладення договору про закупівлю.</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shd w:val="clear" w:color="auto" w:fill="FFFFFF"/>
                <w:lang w:eastAsia="uk-UA"/>
              </w:rPr>
              <w:t xml:space="preserve">Розмір забезпечення виконання договору про закупівлю становить </w:t>
            </w:r>
            <w:r w:rsidRPr="00F71059">
              <w:rPr>
                <w:rFonts w:ascii="Times New Roman" w:eastAsia="Times New Roman" w:hAnsi="Times New Roman" w:cs="Times New Roman"/>
                <w:color w:val="000000"/>
                <w:sz w:val="20"/>
                <w:szCs w:val="20"/>
                <w:lang w:eastAsia="uk-UA"/>
              </w:rPr>
              <w:t xml:space="preserve">___ % </w:t>
            </w:r>
            <w:r w:rsidRPr="00F71059">
              <w:rPr>
                <w:rFonts w:ascii="Times New Roman" w:eastAsia="Times New Roman" w:hAnsi="Times New Roman" w:cs="Times New Roman"/>
                <w:i/>
                <w:iCs/>
                <w:color w:val="000000"/>
                <w:sz w:val="20"/>
                <w:szCs w:val="20"/>
                <w:lang w:eastAsia="uk-UA"/>
              </w:rPr>
              <w:t>(не може перевищувати 5 %)</w:t>
            </w:r>
            <w:r w:rsidRPr="00F71059">
              <w:rPr>
                <w:rFonts w:ascii="Times New Roman" w:eastAsia="Times New Roman" w:hAnsi="Times New Roman" w:cs="Times New Roman"/>
                <w:color w:val="000000"/>
                <w:sz w:val="20"/>
                <w:szCs w:val="20"/>
                <w:lang w:eastAsia="uk-UA"/>
              </w:rPr>
              <w:t xml:space="preserve"> вартості договору про закупівлю</w:t>
            </w:r>
            <w:r w:rsidRPr="00F71059">
              <w:rPr>
                <w:rFonts w:ascii="Times New Roman" w:eastAsia="Times New Roman" w:hAnsi="Times New Roman" w:cs="Times New Roman"/>
                <w:color w:val="000000"/>
                <w:sz w:val="20"/>
                <w:szCs w:val="20"/>
                <w:shd w:val="clear" w:color="auto" w:fill="FFFFFF"/>
                <w:lang w:eastAsia="uk-UA"/>
              </w:rPr>
              <w:t>:        _________ грн.</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Банківська гарантія повинна бути надана (</w:t>
            </w:r>
            <w:r w:rsidRPr="00F71059">
              <w:rPr>
                <w:rFonts w:ascii="Times New Roman" w:eastAsia="Times New Roman" w:hAnsi="Times New Roman" w:cs="Times New Roman"/>
                <w:i/>
                <w:iCs/>
                <w:color w:val="000000"/>
                <w:sz w:val="20"/>
                <w:szCs w:val="20"/>
                <w:lang w:eastAsia="uk-UA"/>
              </w:rPr>
              <w:t>замовником зазначається один з варіантів</w:t>
            </w:r>
            <w:r w:rsidRPr="00F71059">
              <w:rPr>
                <w:rFonts w:ascii="Times New Roman" w:eastAsia="Times New Roman" w:hAnsi="Times New Roman" w:cs="Times New Roman"/>
                <w:color w:val="000000"/>
                <w:sz w:val="20"/>
                <w:szCs w:val="20"/>
                <w:lang w:eastAsia="uk-UA"/>
              </w:rPr>
              <w:t>): </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у паперовому  вигляді  в робочий час за </w:t>
            </w:r>
            <w:proofErr w:type="spellStart"/>
            <w:r w:rsidRPr="00F71059">
              <w:rPr>
                <w:rFonts w:ascii="Times New Roman" w:eastAsia="Times New Roman" w:hAnsi="Times New Roman" w:cs="Times New Roman"/>
                <w:color w:val="000000"/>
                <w:sz w:val="20"/>
                <w:szCs w:val="20"/>
                <w:lang w:eastAsia="uk-UA"/>
              </w:rPr>
              <w:t>адресою</w:t>
            </w:r>
            <w:proofErr w:type="spellEnd"/>
            <w:r w:rsidRPr="00F71059">
              <w:rPr>
                <w:rFonts w:ascii="Times New Roman" w:eastAsia="Times New Roman" w:hAnsi="Times New Roman" w:cs="Times New Roman"/>
                <w:color w:val="000000"/>
                <w:sz w:val="20"/>
                <w:szCs w:val="20"/>
                <w:lang w:eastAsia="uk-UA"/>
              </w:rPr>
              <w:t>: _____________________________________;</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 електронному  вигляді  з урахуванням вимог Законів України “Про електронні документи та електронний документообіг” та Про електронні довірчі послуги” шляхом завантаження через електронну систему закупівель.</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Банківська гарантія повинна бути безвідкличною та безумовною. Банківська гарантія не повинна містити умов, що ускладнюють або унеможливлюють задоволення вимог замовника з отримання грошових коштів від гаранта щодо забезпечення, наданому переможцем процедури закупівлі у формі банківської гарантії, у тому числі умов окремих угод між банком-гарантом та переможцем процедури закупівлі, вимог щодо надання листів або інших документів за підписом переможця процедури закупівлі або третіх осіб, що підтверджують факт настання гарантійного випадку. </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Замовник повертає забезпечення виконання договору про закупівлю після виконання переможцем процедури закупівлі договору про закупівлю, за рішенням суду щодо повернення забезпечення договору у випадку визнання результатів процедури закупівлі недійсними або договору про закупівлю нікчемним та у випадках, передбачених пунктом 21 Особливостей, а також згідно з умовами, зазначеними в договорі, але не пізніше ніж протягом п’яти банківських днів з дня настання зазначених обставин.</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 разі продовження договору про закупівлю переможець зобов’язується продовжити дію гарантії чи надати іншу гарантію як вид забезпечення виконання договору про закупівлю. Строк дії банківської гарантії повинен перевищувати не менше ніж на один місяць строк дії договору про закупівлю, термін дії якого закінчується ___.___.20__. </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Забезпечення виконання договору про закупівлю не повертається переможцю процедури закупівлі та підлягає перерахуванню на рахунок замовника, якщо переможець процедури закупівлі:</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не виконав зобов’язання за договором;</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неналежно виконав зобов’язання за договором;</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lastRenderedPageBreak/>
              <w:t>своїми діями (бездіяльністю) призвів до неможливості подальшого виконання договору про закупівлю.</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i/>
                <w:iCs/>
                <w:color w:val="000000"/>
                <w:sz w:val="20"/>
                <w:szCs w:val="20"/>
                <w:lang w:eastAsia="uk-UA"/>
              </w:rPr>
              <w:t>До уваги учасників інформація для оформлення банківської гарантії: </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Назва замовника: __________________________________________</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Місцезнаходження замовника: _______________________________</w:t>
            </w:r>
          </w:p>
          <w:p w:rsidR="00F71059" w:rsidRPr="00F71059" w:rsidRDefault="00F71059" w:rsidP="00F71059">
            <w:pPr>
              <w:spacing w:after="0" w:line="240" w:lineRule="auto"/>
              <w:ind w:left="-57" w:right="-57" w:firstLine="28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Код згідно з ЄДРПОУ: _____________________________________</w:t>
            </w:r>
          </w:p>
          <w:p w:rsidR="00F71059" w:rsidRPr="00F71059" w:rsidRDefault="00F71059" w:rsidP="00F71059">
            <w:pPr>
              <w:spacing w:after="0" w:line="240" w:lineRule="auto"/>
              <w:ind w:left="196" w:right="-57" w:firstLine="31"/>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Поточний рахунок UA______________________________________, в ________________________________________________________, </w:t>
            </w:r>
          </w:p>
          <w:p w:rsidR="00F71059" w:rsidRPr="00F71059" w:rsidRDefault="00F71059" w:rsidP="00F71059">
            <w:pPr>
              <w:spacing w:after="0" w:line="240" w:lineRule="auto"/>
              <w:ind w:left="196" w:right="-57" w:firstLine="31"/>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МФО ___________________________________________________</w:t>
            </w:r>
          </w:p>
          <w:p w:rsidR="00F71059" w:rsidRPr="00F71059" w:rsidRDefault="00F71059" w:rsidP="00F71059">
            <w:pPr>
              <w:spacing w:after="0" w:line="0" w:lineRule="atLeast"/>
              <w:rPr>
                <w:rFonts w:ascii="Times New Roman" w:eastAsia="Times New Roman" w:hAnsi="Times New Roman" w:cs="Times New Roman"/>
                <w:sz w:val="24"/>
                <w:szCs w:val="24"/>
                <w:lang w:eastAsia="uk-UA"/>
              </w:rPr>
            </w:pPr>
          </w:p>
        </w:tc>
      </w:tr>
    </w:tbl>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ДОДАТОК  1</w:t>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до тендерної документації</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ІНФОРМАЦІЯ ТА ДОКУМЕНТИ, ЩО ВИМАГАЮТЬСЯ ВІД УЧАСНИКА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1. Документи, що підтверджують відповідність учасника кваліфікаційним критеріям та іншим вимогам замовника</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numPr>
          <w:ilvl w:val="0"/>
          <w:numId w:val="2"/>
        </w:numPr>
        <w:spacing w:after="0" w:line="240" w:lineRule="auto"/>
        <w:ind w:left="927"/>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t>Замовник вимагає від учасників подання ними документально підтвердженої інформації про їх відповідність кваліфікаційним критеріям, а саме наявність документально підтвердженого досвіду виконання аналогічного (аналогічних) за предметом закупівлі договору (договорів).</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На підтвердження наявності документально підтвердженого досвіду виконання одного аналогічного* договору учасник повинен надати довідку за формою 1. </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Для підтвердження інформації, наведеної в довідці, учасник повинен надати копію  відповідного аналогічного договору з усіма додатками до нього та копію (копії) документів, що підтверджує (підтверджують) виконання такого договору, або лист-відгук від контрагента, зазначеного в довідці, у довільній формі, зміст якого підтверджує якісне виконання учасником договору, із зазначенням номера та дати укладення такого договору та стану його виконання або в разі наявності інформації про аналогічний договір та виконання такого договору в електронній системі закупівель учасник на підтвердження досвіду виконання аналогічного договору зазначає в довідці за формою 1 інформацію про ID-номер закупівлі, за якою учасник виконав аналогічний договір за умови розміщення замовником звіту про виконання такого договору та посилання на таку закупівлю в електронній системі закупівель.</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1.2. 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rsidR="00F71059" w:rsidRPr="00F71059" w:rsidRDefault="00F71059" w:rsidP="00F71059">
      <w:pPr>
        <w:spacing w:after="0" w:line="240" w:lineRule="auto"/>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Під аналогічним договором розуміється договір постачання електричної енергії споживачу.</w:t>
      </w:r>
    </w:p>
    <w:p w:rsidR="00F71059" w:rsidRPr="00F71059" w:rsidRDefault="00F71059" w:rsidP="00F71059">
      <w:pPr>
        <w:spacing w:after="24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righ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Форма 1</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Довідка</w:t>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про наявність в учасника досвіду виконання аналогічного (аналогічних) за предметом закупівлі договору (договорів)</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Учасник _________ (зазначається найменування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36"/>
        <w:gridCol w:w="1462"/>
        <w:gridCol w:w="1287"/>
        <w:gridCol w:w="1281"/>
        <w:gridCol w:w="1290"/>
        <w:gridCol w:w="1365"/>
        <w:gridCol w:w="2598"/>
      </w:tblGrid>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Найменування замовника (контрагента) за аналогічним договором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240" w:lineRule="auto"/>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Номер та дата аналогічного договору</w:t>
            </w:r>
          </w:p>
          <w:p w:rsidR="00F71059" w:rsidRPr="00F71059" w:rsidRDefault="00F71059" w:rsidP="00F71059">
            <w:pPr>
              <w:spacing w:after="0" w:line="0" w:lineRule="atLeast"/>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Предмет аналогічного договору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240" w:lineRule="auto"/>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Стан виконання аналогічного договору </w:t>
            </w:r>
          </w:p>
          <w:p w:rsidR="00F71059" w:rsidRPr="00F71059" w:rsidRDefault="00F71059" w:rsidP="00F71059">
            <w:pPr>
              <w:spacing w:after="0" w:line="0" w:lineRule="atLeast"/>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Контактні дані осіб замовника (контрагента) (телефон)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240" w:lineRule="auto"/>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1F1F1F"/>
                <w:sz w:val="20"/>
                <w:szCs w:val="20"/>
                <w:lang w:eastAsia="uk-UA"/>
              </w:rPr>
              <w:t>ID-номер закупівлі,</w:t>
            </w:r>
          </w:p>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1F1F1F"/>
                <w:sz w:val="20"/>
                <w:szCs w:val="20"/>
                <w:lang w:eastAsia="uk-UA"/>
              </w:rPr>
              <w:t> за якою укладено аналогічний договір, та посилання                           в електронній системі закупівель (за наявності)</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bl>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lastRenderedPageBreak/>
        <w:t>____________</w:t>
      </w:r>
      <w:r w:rsidRPr="00F71059">
        <w:rPr>
          <w:rFonts w:ascii="Times New Roman" w:eastAsia="Times New Roman" w:hAnsi="Times New Roman" w:cs="Times New Roman"/>
          <w:i/>
          <w:iCs/>
          <w:color w:val="000000"/>
          <w:sz w:val="20"/>
          <w:szCs w:val="20"/>
          <w:lang w:eastAsia="uk-UA"/>
        </w:rPr>
        <w:tab/>
        <w:t>                                                                                                                          _______________</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t>     </w:t>
      </w:r>
      <w:r w:rsidRPr="00F71059">
        <w:rPr>
          <w:rFonts w:ascii="Times New Roman" w:eastAsia="Times New Roman" w:hAnsi="Times New Roman" w:cs="Times New Roman"/>
          <w:color w:val="000000"/>
          <w:sz w:val="20"/>
          <w:szCs w:val="20"/>
          <w:lang w:eastAsia="uk-UA"/>
        </w:rPr>
        <w:t>(підпис)</w:t>
      </w:r>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t xml:space="preserve">  </w:t>
      </w:r>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t>                                                            (ПІБ учасника)</w:t>
      </w:r>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2. Документи, що підтверджують відповідність умовам технічної специфікації </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Учасник у складі тендерної пропозиції надає підписане технічне завдання (</w:t>
      </w:r>
      <w:r w:rsidRPr="00F71059">
        <w:rPr>
          <w:rFonts w:ascii="Times New Roman" w:eastAsia="Times New Roman" w:hAnsi="Times New Roman" w:cs="Times New Roman"/>
          <w:color w:val="000000"/>
          <w:sz w:val="20"/>
          <w:szCs w:val="20"/>
          <w:shd w:val="clear" w:color="auto" w:fill="FFFFFF"/>
          <w:lang w:eastAsia="uk-UA"/>
        </w:rPr>
        <w:t>специфікаці</w:t>
      </w:r>
      <w:r w:rsidRPr="00F71059">
        <w:rPr>
          <w:rFonts w:ascii="Times New Roman" w:eastAsia="Times New Roman" w:hAnsi="Times New Roman" w:cs="Times New Roman"/>
          <w:color w:val="000000"/>
          <w:sz w:val="20"/>
          <w:szCs w:val="20"/>
          <w:lang w:eastAsia="uk-UA"/>
        </w:rPr>
        <w:t>ю) за формою згідно з додатком 2 до тендерної документації.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3. Документи, що підтверджують повноваження щодо підпису документів тендерної пропозиції та внесення інформації в електронні поля тендерної пропозиції</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Для посадової особи або представника учасника – юридичної особи: протокол засновників / учасників та/або наказ про призначення (у разі підписання керівником учасника); довіреність, доручення  тощо (у разі підписання іншою уповноваженою особою учасника), або інший документ, що підтверджує повноваження посадової особи учасника.</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Для учасника – фізичної особи, фізичної особи – підприємця: не вимагається, а в разі,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4. Відомості про учасника</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Учасник у складі тендерної пропозиції надає довідку за формою, згідно з додатком 4 до тендерної документації.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5. Відомості про наявність ліцензії на право провадження діяльності з постачання електричної енергії </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Учасник у складі своєї тендерної пропозиції повинен надати копію постанови НКРЕКП </w:t>
      </w:r>
      <w:r w:rsidRPr="00F71059">
        <w:rPr>
          <w:rFonts w:ascii="Times New Roman" w:eastAsia="Times New Roman" w:hAnsi="Times New Roman" w:cs="Times New Roman"/>
          <w:color w:val="000000"/>
          <w:sz w:val="20"/>
          <w:szCs w:val="20"/>
          <w:shd w:val="clear" w:color="auto" w:fill="FFFFFF"/>
          <w:lang w:eastAsia="uk-UA"/>
        </w:rPr>
        <w:t>про видачу ліцензії з постачання електричної енергії споживачу.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6. Підтвердження надання забезпечення тендерної пропозиції</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Учасник у складі своєї тендерної пропозиції надає забезпечення тендерної пропозиції відповідно до пункту 2 розділу III тендерної документації.</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7. Підтвердження учасником інформації про відсутність підстав для відмови учаснику в участі у процедурі закупівлі, визначених пунктом 47 Особливостей</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333333"/>
          <w:sz w:val="20"/>
          <w:szCs w:val="20"/>
          <w:lang w:eastAsia="uk-UA"/>
        </w:rPr>
        <w:t xml:space="preserve">Учасник підтверджує відсутність підстав, зазначених у пункті 47 (крім </w:t>
      </w:r>
      <w:hyperlink r:id="rId18" w:anchor="%5Ch" w:history="1">
        <w:r w:rsidRPr="00F71059">
          <w:rPr>
            <w:rFonts w:ascii="Times New Roman" w:eastAsia="Times New Roman" w:hAnsi="Times New Roman" w:cs="Times New Roman"/>
            <w:color w:val="000000"/>
            <w:sz w:val="20"/>
            <w:szCs w:val="20"/>
            <w:lang w:eastAsia="uk-UA"/>
          </w:rPr>
          <w:t>підпунктів 1</w:t>
        </w:r>
      </w:hyperlink>
      <w:r w:rsidRPr="00F71059">
        <w:rPr>
          <w:rFonts w:ascii="Times New Roman" w:eastAsia="Times New Roman" w:hAnsi="Times New Roman" w:cs="Times New Roman"/>
          <w:color w:val="000000"/>
          <w:sz w:val="20"/>
          <w:szCs w:val="20"/>
          <w:lang w:eastAsia="uk-UA"/>
        </w:rPr>
        <w:t xml:space="preserve"> і </w:t>
      </w:r>
      <w:hyperlink r:id="rId19" w:anchor="%5Ch" w:history="1">
        <w:r w:rsidRPr="00F71059">
          <w:rPr>
            <w:rFonts w:ascii="Times New Roman" w:eastAsia="Times New Roman" w:hAnsi="Times New Roman" w:cs="Times New Roman"/>
            <w:color w:val="000000"/>
            <w:sz w:val="20"/>
            <w:szCs w:val="20"/>
            <w:lang w:eastAsia="uk-UA"/>
          </w:rPr>
          <w:t>7</w:t>
        </w:r>
      </w:hyperlink>
      <w:r w:rsidRPr="00F71059">
        <w:rPr>
          <w:rFonts w:ascii="Times New Roman" w:eastAsia="Times New Roman" w:hAnsi="Times New Roman" w:cs="Times New Roman"/>
          <w:color w:val="000000"/>
          <w:sz w:val="20"/>
          <w:szCs w:val="20"/>
          <w:lang w:eastAsia="uk-UA"/>
        </w:rPr>
        <w:t xml:space="preserve"> пункту 47) Особливостей, шляхом самостійного декларування відсутності таких підстав в електронній системі закупівель під час подання тендерної пропозиції.</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При цьому замовник самостійно за результатами розгляду тендерної пропозиції учасника підтверджує в електронній системі закупівель відсутність в учасника підстав, визначених </w:t>
      </w:r>
      <w:hyperlink r:id="rId20" w:anchor="%5Ch" w:history="1">
        <w:r w:rsidRPr="00F71059">
          <w:rPr>
            <w:rFonts w:ascii="Times New Roman" w:eastAsia="Times New Roman" w:hAnsi="Times New Roman" w:cs="Times New Roman"/>
            <w:color w:val="000000"/>
            <w:sz w:val="20"/>
            <w:szCs w:val="20"/>
            <w:lang w:eastAsia="uk-UA"/>
          </w:rPr>
          <w:t>підпунктами 1</w:t>
        </w:r>
      </w:hyperlink>
      <w:r w:rsidRPr="00F71059">
        <w:rPr>
          <w:rFonts w:ascii="Times New Roman" w:eastAsia="Times New Roman" w:hAnsi="Times New Roman" w:cs="Times New Roman"/>
          <w:color w:val="000000"/>
          <w:sz w:val="20"/>
          <w:szCs w:val="20"/>
          <w:lang w:eastAsia="uk-UA"/>
        </w:rPr>
        <w:t xml:space="preserve"> і </w:t>
      </w:r>
      <w:hyperlink r:id="rId21" w:anchor="%5Ch" w:history="1">
        <w:r w:rsidRPr="00F71059">
          <w:rPr>
            <w:rFonts w:ascii="Times New Roman" w:eastAsia="Times New Roman" w:hAnsi="Times New Roman" w:cs="Times New Roman"/>
            <w:color w:val="000000"/>
            <w:sz w:val="20"/>
            <w:szCs w:val="20"/>
            <w:lang w:eastAsia="uk-UA"/>
          </w:rPr>
          <w:t>7</w:t>
        </w:r>
      </w:hyperlink>
      <w:r w:rsidRPr="00F71059">
        <w:rPr>
          <w:rFonts w:ascii="Times New Roman" w:eastAsia="Times New Roman" w:hAnsi="Times New Roman" w:cs="Times New Roman"/>
          <w:color w:val="000000"/>
          <w:sz w:val="20"/>
          <w:szCs w:val="20"/>
          <w:lang w:eastAsia="uk-UA"/>
        </w:rPr>
        <w:t xml:space="preserve"> пункту 47 Особливостей.</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8.</w:t>
      </w:r>
      <w:r w:rsidRPr="00F71059">
        <w:rPr>
          <w:rFonts w:ascii="Times New Roman" w:eastAsia="Times New Roman" w:hAnsi="Times New Roman" w:cs="Times New Roman"/>
          <w:color w:val="000000"/>
          <w:sz w:val="20"/>
          <w:szCs w:val="20"/>
          <w:lang w:eastAsia="uk-UA"/>
        </w:rPr>
        <w:t xml:space="preserve"> </w:t>
      </w:r>
      <w:r w:rsidRPr="00F71059">
        <w:rPr>
          <w:rFonts w:ascii="Times New Roman" w:eastAsia="Times New Roman" w:hAnsi="Times New Roman" w:cs="Times New Roman"/>
          <w:b/>
          <w:bCs/>
          <w:color w:val="000000"/>
          <w:sz w:val="20"/>
          <w:szCs w:val="20"/>
          <w:lang w:eastAsia="uk-UA"/>
        </w:rPr>
        <w:t>Якщо тендерну пропозицію подає об’єднання учасників, до неї обов’язково подаються документи про створення такого об’єднання</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Учасник, який є громадянином Російської Федерації / Республіки Білорусь / Ісламської Республіки Іран, або юридична особа, у якій кінцевим </w:t>
      </w:r>
      <w:proofErr w:type="spellStart"/>
      <w:r w:rsidRPr="00F71059">
        <w:rPr>
          <w:rFonts w:ascii="Times New Roman" w:eastAsia="Times New Roman" w:hAnsi="Times New Roman" w:cs="Times New Roman"/>
          <w:color w:val="000000"/>
          <w:sz w:val="20"/>
          <w:szCs w:val="20"/>
          <w:lang w:eastAsia="uk-UA"/>
        </w:rPr>
        <w:t>бенефіціарним</w:t>
      </w:r>
      <w:proofErr w:type="spellEnd"/>
      <w:r w:rsidRPr="00F71059">
        <w:rPr>
          <w:rFonts w:ascii="Times New Roman" w:eastAsia="Times New Roman" w:hAnsi="Times New Roman" w:cs="Times New Roman"/>
          <w:color w:val="000000"/>
          <w:sz w:val="20"/>
          <w:szCs w:val="20"/>
          <w:lang w:eastAsia="uk-UA"/>
        </w:rPr>
        <w:t xml:space="preserve"> власником, членом або учасником (акціонером), що має частку в статутному капіталі 10 і більше відсотків, є громадянин Російської Федерації / Республіки Білорусь / Ісламської Республіки Іран, надає у складі тендерної пропозиції один з документів, що підтверджує проживання на території України такою особою на законних підставах, відповідно до статті 1 Закону України «Про громадянство України», а саме: </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 паспорт громадянина колишнього СРСР зразка 1974 року, де міститься відмітка про постійну чи тимчасову прописку на території України;</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2) реєстрація на території України такою особою свого національного паспорта;</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3) посвідка на постійне чи тимчасове проживання на території України;</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4) військовий квиток, виданий такій особі,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5) посвідчення біженця чи документ, що підтверджує надання притулку в Україні.</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Учасник – юридична особа, що утворена та зареєстрована відповідно до законодавства України</w:t>
      </w:r>
      <w:r w:rsidRPr="00F71059">
        <w:rPr>
          <w:rFonts w:ascii="Times New Roman" w:eastAsia="Times New Roman" w:hAnsi="Times New Roman" w:cs="Times New Roman"/>
          <w:b/>
          <w:bCs/>
          <w:color w:val="000000"/>
          <w:sz w:val="20"/>
          <w:szCs w:val="20"/>
          <w:lang w:eastAsia="uk-UA"/>
        </w:rPr>
        <w:t xml:space="preserve">, </w:t>
      </w:r>
      <w:r w:rsidRPr="00F71059">
        <w:rPr>
          <w:rFonts w:ascii="Times New Roman" w:eastAsia="Times New Roman" w:hAnsi="Times New Roman" w:cs="Times New Roman"/>
          <w:color w:val="000000"/>
          <w:sz w:val="20"/>
          <w:szCs w:val="20"/>
          <w:lang w:eastAsia="uk-UA"/>
        </w:rPr>
        <w:t xml:space="preserve">у якій кінцевим </w:t>
      </w:r>
      <w:proofErr w:type="spellStart"/>
      <w:r w:rsidRPr="00F71059">
        <w:rPr>
          <w:rFonts w:ascii="Times New Roman" w:eastAsia="Times New Roman" w:hAnsi="Times New Roman" w:cs="Times New Roman"/>
          <w:color w:val="000000"/>
          <w:sz w:val="20"/>
          <w:szCs w:val="20"/>
          <w:lang w:eastAsia="uk-UA"/>
        </w:rPr>
        <w:t>бенефіціарним</w:t>
      </w:r>
      <w:proofErr w:type="spellEnd"/>
      <w:r w:rsidRPr="00F71059">
        <w:rPr>
          <w:rFonts w:ascii="Times New Roman" w:eastAsia="Times New Roman" w:hAnsi="Times New Roman" w:cs="Times New Roman"/>
          <w:color w:val="000000"/>
          <w:sz w:val="20"/>
          <w:szCs w:val="20"/>
          <w:lang w:eastAsia="uk-UA"/>
        </w:rPr>
        <w:t xml:space="preserve"> власником, членом або учасником (акціонером) є громадянин Російської Федерації / Республіки Білорусь / Ісламської Республіки Іран, активи якого в установленому законодавством порядку передані в управління</w:t>
      </w:r>
      <w:r w:rsidRPr="00F71059">
        <w:rPr>
          <w:rFonts w:ascii="Times New Roman" w:eastAsia="Times New Roman" w:hAnsi="Times New Roman" w:cs="Times New Roman"/>
          <w:b/>
          <w:bCs/>
          <w:color w:val="000000"/>
          <w:sz w:val="20"/>
          <w:szCs w:val="20"/>
          <w:lang w:eastAsia="uk-UA"/>
        </w:rPr>
        <w:t xml:space="preserve"> </w:t>
      </w:r>
      <w:r w:rsidRPr="00F71059">
        <w:rPr>
          <w:rFonts w:ascii="Times New Roman" w:eastAsia="Times New Roman" w:hAnsi="Times New Roman" w:cs="Times New Roman"/>
          <w:color w:val="000000"/>
          <w:sz w:val="20"/>
          <w:szCs w:val="20"/>
          <w:lang w:eastAsia="uk-UA"/>
        </w:rPr>
        <w:t>АРМА, надає документ, який підтверджує передання цих активів.</w:t>
      </w:r>
      <w:r w:rsidRPr="00F71059">
        <w:rPr>
          <w:rFonts w:ascii="Times New Roman" w:eastAsia="Times New Roman" w:hAnsi="Times New Roman" w:cs="Times New Roman"/>
          <w:b/>
          <w:bCs/>
          <w:color w:val="000000"/>
          <w:sz w:val="20"/>
          <w:szCs w:val="20"/>
          <w:lang w:eastAsia="uk-UA"/>
        </w:rPr>
        <w:t>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_________________________________</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ДОДАТОК  2</w:t>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до тендерної документації</w:t>
      </w:r>
    </w:p>
    <w:p w:rsidR="00F71059" w:rsidRPr="00F71059" w:rsidRDefault="00F71059" w:rsidP="00F71059">
      <w:pPr>
        <w:spacing w:after="24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shd w:val="clear" w:color="auto" w:fill="FFFFFF"/>
          <w:lang w:eastAsia="uk-UA"/>
        </w:rPr>
        <w:t>ТЕХНІЧНА СПЕЦИФІКАЦІЯ ДО ПРЕДМЕТА ЗАКУПІВЛІ</w:t>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ЕЛЕКТРИЧНОЇ ЕНЕРГІЇ</w:t>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відповідно до національного класифікатора України ДК 021:2015</w:t>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“Єдиний закупівельний словник” 09310000-5 “Електрична енергія”</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400"/>
        <w:gridCol w:w="4819"/>
        <w:gridCol w:w="2758"/>
      </w:tblGrid>
      <w:tr w:rsidR="00F71059" w:rsidRPr="00F71059" w:rsidTr="00F710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0" w:lineRule="atLeast"/>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Найменування замовника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0" w:lineRule="atLeast"/>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ЄДРПОУ замовника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0" w:lineRule="atLeast"/>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0" w:lineRule="atLeast"/>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Предмет закупівлі</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електрична енергія </w:t>
            </w:r>
          </w:p>
          <w:p w:rsidR="00F71059" w:rsidRPr="00F71059" w:rsidRDefault="00F71059" w:rsidP="00F71059">
            <w:pPr>
              <w:spacing w:after="0" w:line="240" w:lineRule="auto"/>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(код ДК 021:2015 09310000-5 </w:t>
            </w:r>
          </w:p>
          <w:p w:rsidR="00F71059" w:rsidRPr="00F71059" w:rsidRDefault="00F71059" w:rsidP="00F71059">
            <w:pPr>
              <w:spacing w:after="0" w:line="0" w:lineRule="atLeast"/>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“Електрична енергія”)</w:t>
            </w:r>
          </w:p>
        </w:tc>
      </w:tr>
      <w:tr w:rsidR="00F71059" w:rsidRPr="00F71059" w:rsidTr="00F710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0" w:lineRule="atLeast"/>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ЕІС-код (коди) точки (точок) комерційного обліку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0" w:lineRule="atLeast"/>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Вид об’єкта (об’єктів) постачання електричної енергії</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0" w:lineRule="atLeast"/>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Група площадок вимірювання замовника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0" w:lineRule="atLeast"/>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група __</w:t>
            </w:r>
          </w:p>
        </w:tc>
      </w:tr>
      <w:tr w:rsidR="00F71059" w:rsidRPr="00F71059" w:rsidTr="00F710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0" w:lineRule="atLeast"/>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Клас напруги об’єкта (об’єктів) замовника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0" w:lineRule="atLeast"/>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Обсяг закупівлі, </w:t>
            </w:r>
            <w:proofErr w:type="spellStart"/>
            <w:r w:rsidRPr="00F71059">
              <w:rPr>
                <w:rFonts w:ascii="Times New Roman" w:eastAsia="Times New Roman" w:hAnsi="Times New Roman" w:cs="Times New Roman"/>
                <w:color w:val="000000"/>
                <w:sz w:val="20"/>
                <w:szCs w:val="20"/>
                <w:lang w:eastAsia="uk-UA"/>
              </w:rPr>
              <w:t>кВт</w:t>
            </w:r>
            <w:r w:rsidRPr="00F71059">
              <w:rPr>
                <w:rFonts w:ascii="Cambria Math" w:eastAsia="Times New Roman" w:hAnsi="Cambria Math" w:cs="Times New Roman"/>
                <w:color w:val="000000"/>
                <w:sz w:val="20"/>
                <w:szCs w:val="20"/>
                <w:lang w:eastAsia="uk-UA"/>
              </w:rPr>
              <w:t>⋅</w:t>
            </w:r>
            <w:r w:rsidRPr="00F71059">
              <w:rPr>
                <w:rFonts w:ascii="Times New Roman" w:eastAsia="Times New Roman" w:hAnsi="Times New Roman" w:cs="Times New Roman"/>
                <w:color w:val="000000"/>
                <w:sz w:val="20"/>
                <w:szCs w:val="20"/>
                <w:lang w:eastAsia="uk-UA"/>
              </w:rPr>
              <w:t>год</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0" w:lineRule="atLeast"/>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Строк постачання електричної енергії</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0" w:lineRule="atLeast"/>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Оператор (оператори) системи розподілу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bl>
    <w:p w:rsidR="00F71059" w:rsidRPr="00F71059" w:rsidRDefault="00F71059" w:rsidP="00F71059">
      <w:pPr>
        <w:spacing w:after="240" w:line="240" w:lineRule="auto"/>
        <w:rPr>
          <w:rFonts w:ascii="Times New Roman" w:eastAsia="Times New Roman" w:hAnsi="Times New Roman" w:cs="Times New Roman"/>
          <w:sz w:val="24"/>
          <w:szCs w:val="24"/>
          <w:lang w:eastAsia="uk-U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24"/>
        <w:gridCol w:w="533"/>
        <w:gridCol w:w="618"/>
        <w:gridCol w:w="628"/>
        <w:gridCol w:w="728"/>
        <w:gridCol w:w="664"/>
        <w:gridCol w:w="682"/>
        <w:gridCol w:w="689"/>
        <w:gridCol w:w="653"/>
        <w:gridCol w:w="690"/>
        <w:gridCol w:w="729"/>
        <w:gridCol w:w="708"/>
        <w:gridCol w:w="745"/>
        <w:gridCol w:w="689"/>
        <w:gridCol w:w="539"/>
      </w:tblGrid>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з/п</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71059" w:rsidRPr="00F71059" w:rsidRDefault="00F71059" w:rsidP="00F71059">
            <w:pPr>
              <w:spacing w:after="0" w:line="240" w:lineRule="auto"/>
              <w:ind w:left="95" w:hanging="69"/>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Вид класу /</w:t>
            </w:r>
          </w:p>
          <w:p w:rsidR="00F71059" w:rsidRPr="00F71059" w:rsidRDefault="00F71059" w:rsidP="00F71059">
            <w:pPr>
              <w:spacing w:after="0" w:line="0" w:lineRule="atLeast"/>
              <w:ind w:firstLine="95"/>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групи</w:t>
            </w:r>
          </w:p>
        </w:tc>
        <w:tc>
          <w:tcPr>
            <w:tcW w:w="0" w:type="auto"/>
            <w:gridSpan w:val="13"/>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71059" w:rsidRPr="00F71059" w:rsidRDefault="00F71059" w:rsidP="00F71059">
            <w:pPr>
              <w:spacing w:after="0" w:line="0" w:lineRule="atLeast"/>
              <w:ind w:left="142"/>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Планові обсяги споживання електричної енергії за місяцями,  </w:t>
            </w:r>
            <w:proofErr w:type="spellStart"/>
            <w:r w:rsidRPr="00F71059">
              <w:rPr>
                <w:rFonts w:ascii="Times New Roman" w:eastAsia="Times New Roman" w:hAnsi="Times New Roman" w:cs="Times New Roman"/>
                <w:color w:val="000000"/>
                <w:sz w:val="20"/>
                <w:szCs w:val="20"/>
                <w:lang w:eastAsia="uk-UA"/>
              </w:rPr>
              <w:t>кВт</w:t>
            </w:r>
            <w:r w:rsidRPr="00F71059">
              <w:rPr>
                <w:rFonts w:ascii="Cambria Math" w:eastAsia="Times New Roman" w:hAnsi="Cambria Math" w:cs="Times New Roman"/>
                <w:color w:val="000000"/>
                <w:sz w:val="20"/>
                <w:szCs w:val="20"/>
                <w:lang w:eastAsia="uk-UA"/>
              </w:rPr>
              <w:t>⋅</w:t>
            </w:r>
            <w:r w:rsidRPr="00F71059">
              <w:rPr>
                <w:rFonts w:ascii="Times New Roman" w:eastAsia="Times New Roman" w:hAnsi="Times New Roman" w:cs="Times New Roman"/>
                <w:color w:val="000000"/>
                <w:sz w:val="20"/>
                <w:szCs w:val="20"/>
                <w:lang w:eastAsia="uk-UA"/>
              </w:rPr>
              <w:t>год</w:t>
            </w:r>
            <w:proofErr w:type="spellEnd"/>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71059" w:rsidRPr="00F71059" w:rsidRDefault="00F71059" w:rsidP="00F71059">
            <w:pPr>
              <w:spacing w:after="0" w:line="0" w:lineRule="atLeast"/>
              <w:ind w:left="113" w:right="113"/>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січень</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71059" w:rsidRPr="00F71059" w:rsidRDefault="00F71059" w:rsidP="00F71059">
            <w:pPr>
              <w:spacing w:after="0" w:line="0" w:lineRule="atLeast"/>
              <w:ind w:left="113" w:right="113"/>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лютий</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71059" w:rsidRPr="00F71059" w:rsidRDefault="00F71059" w:rsidP="00F71059">
            <w:pPr>
              <w:spacing w:after="0" w:line="0" w:lineRule="atLeast"/>
              <w:ind w:left="113" w:right="113"/>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березень</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71059" w:rsidRPr="00F71059" w:rsidRDefault="00F71059" w:rsidP="00F71059">
            <w:pPr>
              <w:spacing w:after="0" w:line="0" w:lineRule="atLeast"/>
              <w:ind w:left="113" w:right="113"/>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квітень</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71059" w:rsidRPr="00F71059" w:rsidRDefault="00F71059" w:rsidP="00F71059">
            <w:pPr>
              <w:spacing w:after="0" w:line="0" w:lineRule="atLeast"/>
              <w:ind w:left="113" w:right="113"/>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травень</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71059" w:rsidRPr="00F71059" w:rsidRDefault="00F71059" w:rsidP="00F71059">
            <w:pPr>
              <w:spacing w:after="0" w:line="0" w:lineRule="atLeast"/>
              <w:ind w:left="113" w:right="113"/>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червень</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71059" w:rsidRPr="00F71059" w:rsidRDefault="00F71059" w:rsidP="00F71059">
            <w:pPr>
              <w:spacing w:after="0" w:line="0" w:lineRule="atLeast"/>
              <w:ind w:left="113" w:right="113"/>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липень</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71059" w:rsidRPr="00F71059" w:rsidRDefault="00F71059" w:rsidP="00F71059">
            <w:pPr>
              <w:spacing w:after="0" w:line="0" w:lineRule="atLeast"/>
              <w:ind w:left="113" w:right="113"/>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серпень</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71059" w:rsidRPr="00F71059" w:rsidRDefault="00F71059" w:rsidP="00F71059">
            <w:pPr>
              <w:spacing w:after="0" w:line="0" w:lineRule="atLeast"/>
              <w:ind w:left="113" w:right="113"/>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вересень</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71059" w:rsidRPr="00F71059" w:rsidRDefault="00F71059" w:rsidP="00F71059">
            <w:pPr>
              <w:spacing w:after="0" w:line="0" w:lineRule="atLeast"/>
              <w:ind w:left="113" w:right="113"/>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жовтень</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71059" w:rsidRPr="00F71059" w:rsidRDefault="00F71059" w:rsidP="00F71059">
            <w:pPr>
              <w:spacing w:after="0" w:line="0" w:lineRule="atLeast"/>
              <w:ind w:left="113" w:right="113"/>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листопад</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71059" w:rsidRPr="00F71059" w:rsidRDefault="00F71059" w:rsidP="00F71059">
            <w:pPr>
              <w:spacing w:after="0" w:line="0" w:lineRule="atLeast"/>
              <w:ind w:left="113" w:right="113"/>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грудень</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71059" w:rsidRPr="00F71059" w:rsidRDefault="00F71059" w:rsidP="00F71059">
            <w:pPr>
              <w:spacing w:after="0" w:line="0" w:lineRule="atLeast"/>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Усього</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ind w:left="30" w:hanging="330"/>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клас І </w:t>
            </w:r>
          </w:p>
          <w:p w:rsidR="00F71059" w:rsidRPr="00F71059" w:rsidRDefault="00F71059" w:rsidP="00F71059">
            <w:pPr>
              <w:spacing w:after="0" w:line="0" w:lineRule="atLeast"/>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група 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ind w:left="30" w:hanging="330"/>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клас ІІ </w:t>
            </w:r>
          </w:p>
          <w:p w:rsidR="00F71059" w:rsidRPr="00F71059" w:rsidRDefault="00F71059" w:rsidP="00F71059">
            <w:pPr>
              <w:spacing w:after="0" w:line="0" w:lineRule="atLeast"/>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група 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ind w:left="30" w:hanging="330"/>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клас І </w:t>
            </w:r>
          </w:p>
          <w:p w:rsidR="00F71059" w:rsidRPr="00F71059" w:rsidRDefault="00F71059" w:rsidP="00F71059">
            <w:pPr>
              <w:spacing w:after="0" w:line="0" w:lineRule="atLeast"/>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lastRenderedPageBreak/>
              <w:t>група Б</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ind w:left="30" w:hanging="330"/>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клас ІІ </w:t>
            </w:r>
          </w:p>
          <w:p w:rsidR="00F71059" w:rsidRPr="00F71059" w:rsidRDefault="00F71059" w:rsidP="00F71059">
            <w:pPr>
              <w:spacing w:after="0" w:line="0" w:lineRule="atLeast"/>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група Б</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ind w:left="30" w:hanging="330"/>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Усього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bl>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Параметри якості електроенергії в точках приєднання споживача в нормальних умовах експлуатації повинні відповідати параметрам, визначеним у ДСТУ EN 50160:2014 “Характеристики напруги електропостачання в електричних мережах загальної </w:t>
      </w:r>
      <w:proofErr w:type="spellStart"/>
      <w:r w:rsidRPr="00F71059">
        <w:rPr>
          <w:rFonts w:ascii="Times New Roman" w:eastAsia="Times New Roman" w:hAnsi="Times New Roman" w:cs="Times New Roman"/>
          <w:color w:val="000000"/>
          <w:sz w:val="20"/>
          <w:szCs w:val="20"/>
          <w:lang w:eastAsia="uk-UA"/>
        </w:rPr>
        <w:t>призначеності</w:t>
      </w:r>
      <w:proofErr w:type="spellEnd"/>
      <w:r w:rsidRPr="00F71059">
        <w:rPr>
          <w:rFonts w:ascii="Times New Roman" w:eastAsia="Times New Roman" w:hAnsi="Times New Roman" w:cs="Times New Roman"/>
          <w:color w:val="000000"/>
          <w:sz w:val="20"/>
          <w:szCs w:val="20"/>
          <w:lang w:eastAsia="uk-UA"/>
        </w:rPr>
        <w:t>”.</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_________________________________</w:t>
      </w:r>
    </w:p>
    <w:p w:rsidR="00F71059" w:rsidRPr="00F71059" w:rsidRDefault="00F71059" w:rsidP="00F71059">
      <w:pPr>
        <w:spacing w:after="24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ДОДАТОК 3</w:t>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до тендерної документації</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ДОКУМЕНТИ, ЯКІ ВИМАГАЮТЬСЯ ДЛЯ ПІДТВЕРДЖЕННЯ ВІДПОВІДНОСТІ ПЕРЕМОЖЦЯ ПРОЦЕДУРИ ЗАКУПІВЛІ ВИМОГАМ ЗАМОВНИКА </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Переможець процедури закупівлі повинен надати замовнику шляхом оприлюднення в електронній системі закупівель у строк, що не перевищує чотири дні з дати оприлюднення в електронній системі закупівель повідомлення про намір укласти договір про закупівлю документи, що підтверджують відсутність підстав, зазначених у </w:t>
      </w:r>
      <w:hyperlink r:id="rId22" w:anchor="%5Ch" w:history="1">
        <w:r w:rsidRPr="00F71059">
          <w:rPr>
            <w:rFonts w:ascii="Times New Roman" w:eastAsia="Times New Roman" w:hAnsi="Times New Roman" w:cs="Times New Roman"/>
            <w:color w:val="000000"/>
            <w:sz w:val="20"/>
            <w:szCs w:val="20"/>
            <w:lang w:eastAsia="uk-UA"/>
          </w:rPr>
          <w:t>підпунктах 3</w:t>
        </w:r>
      </w:hyperlink>
      <w:r w:rsidRPr="00F71059">
        <w:rPr>
          <w:rFonts w:ascii="Times New Roman" w:eastAsia="Times New Roman" w:hAnsi="Times New Roman" w:cs="Times New Roman"/>
          <w:color w:val="000000"/>
          <w:sz w:val="20"/>
          <w:szCs w:val="20"/>
          <w:lang w:eastAsia="uk-UA"/>
        </w:rPr>
        <w:t xml:space="preserve">, </w:t>
      </w:r>
      <w:hyperlink r:id="rId23" w:anchor="%5Ch" w:history="1">
        <w:r w:rsidRPr="00F71059">
          <w:rPr>
            <w:rFonts w:ascii="Times New Roman" w:eastAsia="Times New Roman" w:hAnsi="Times New Roman" w:cs="Times New Roman"/>
            <w:color w:val="000000"/>
            <w:sz w:val="20"/>
            <w:szCs w:val="20"/>
            <w:lang w:eastAsia="uk-UA"/>
          </w:rPr>
          <w:t>5</w:t>
        </w:r>
      </w:hyperlink>
      <w:r w:rsidRPr="00F71059">
        <w:rPr>
          <w:rFonts w:ascii="Times New Roman" w:eastAsia="Times New Roman" w:hAnsi="Times New Roman" w:cs="Times New Roman"/>
          <w:color w:val="000000"/>
          <w:sz w:val="20"/>
          <w:szCs w:val="20"/>
          <w:lang w:eastAsia="uk-UA"/>
        </w:rPr>
        <w:t xml:space="preserve">, </w:t>
      </w:r>
      <w:hyperlink r:id="rId24" w:anchor="%5Ch" w:history="1">
        <w:r w:rsidRPr="00F71059">
          <w:rPr>
            <w:rFonts w:ascii="Times New Roman" w:eastAsia="Times New Roman" w:hAnsi="Times New Roman" w:cs="Times New Roman"/>
            <w:color w:val="000000"/>
            <w:sz w:val="20"/>
            <w:szCs w:val="20"/>
            <w:lang w:eastAsia="uk-UA"/>
          </w:rPr>
          <w:t>6</w:t>
        </w:r>
      </w:hyperlink>
      <w:r w:rsidRPr="00F71059">
        <w:rPr>
          <w:rFonts w:ascii="Times New Roman" w:eastAsia="Times New Roman" w:hAnsi="Times New Roman" w:cs="Times New Roman"/>
          <w:color w:val="000000"/>
          <w:sz w:val="20"/>
          <w:szCs w:val="20"/>
          <w:lang w:eastAsia="uk-UA"/>
        </w:rPr>
        <w:t xml:space="preserve"> і </w:t>
      </w:r>
      <w:hyperlink r:id="rId25" w:anchor="%5Ch" w:history="1">
        <w:r w:rsidRPr="00F71059">
          <w:rPr>
            <w:rFonts w:ascii="Times New Roman" w:eastAsia="Times New Roman" w:hAnsi="Times New Roman" w:cs="Times New Roman"/>
            <w:color w:val="000000"/>
            <w:sz w:val="20"/>
            <w:szCs w:val="20"/>
            <w:lang w:eastAsia="uk-UA"/>
          </w:rPr>
          <w:t>12</w:t>
        </w:r>
      </w:hyperlink>
      <w:r w:rsidRPr="00F71059">
        <w:rPr>
          <w:rFonts w:ascii="Times New Roman" w:eastAsia="Times New Roman" w:hAnsi="Times New Roman" w:cs="Times New Roman"/>
          <w:color w:val="000000"/>
          <w:sz w:val="20"/>
          <w:szCs w:val="20"/>
          <w:lang w:eastAsia="uk-UA"/>
        </w:rPr>
        <w:t xml:space="preserve"> пункту 47 Особливостей.</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Витяг з інформаційно-аналітичної системи “Облік відомостей про притягнення особи до кримінальної відповідальності</w:t>
      </w:r>
      <w:r w:rsidRPr="00F71059">
        <w:rPr>
          <w:rFonts w:ascii="Times New Roman" w:eastAsia="Times New Roman" w:hAnsi="Times New Roman" w:cs="Times New Roman"/>
          <w:color w:val="000000"/>
          <w:sz w:val="20"/>
          <w:szCs w:val="20"/>
          <w:shd w:val="clear" w:color="auto" w:fill="FFFFFF"/>
          <w:lang w:eastAsia="uk-UA"/>
        </w:rPr>
        <w:t xml:space="preserve"> та наявності судимості</w:t>
      </w:r>
      <w:r w:rsidRPr="00F71059">
        <w:rPr>
          <w:rFonts w:ascii="Times New Roman" w:eastAsia="Times New Roman" w:hAnsi="Times New Roman" w:cs="Times New Roman"/>
          <w:color w:val="000000"/>
          <w:sz w:val="20"/>
          <w:szCs w:val="20"/>
          <w:lang w:eastAsia="uk-UA"/>
        </w:rPr>
        <w:t>”</w:t>
      </w:r>
      <w:r w:rsidRPr="00F71059">
        <w:rPr>
          <w:rFonts w:ascii="Times New Roman" w:eastAsia="Times New Roman" w:hAnsi="Times New Roman" w:cs="Times New Roman"/>
          <w:color w:val="000000"/>
          <w:sz w:val="20"/>
          <w:szCs w:val="20"/>
          <w:shd w:val="clear" w:color="auto" w:fill="FFFFFF"/>
          <w:lang w:eastAsia="uk-UA"/>
        </w:rPr>
        <w:t xml:space="preserve"> сформований у паперовій або електронній формі, що містить інформацію про  відсутність судимості щодо фізичної особи, яка є учасником процедури закупівлі </w:t>
      </w:r>
      <w:r w:rsidRPr="00F71059">
        <w:rPr>
          <w:rFonts w:ascii="Times New Roman" w:eastAsia="Times New Roman" w:hAnsi="Times New Roman" w:cs="Times New Roman"/>
          <w:color w:val="000000"/>
          <w:sz w:val="20"/>
          <w:szCs w:val="20"/>
          <w:lang w:eastAsia="uk-UA"/>
        </w:rPr>
        <w:t>або керівника учасника.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hanging="113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Примітка: На підтвердження відсутності підстав для відмови, визначених підпунктом 3 пункту 47 Особливостей замовник буде приймати / переглядати довідку, що сформована електронною системою закупівель, автоматично завдяки інтеграції електронної системи закупівель з Єдиним державним реєстром осіб, які вчинили корупційні або пов’язані з корупцією правопорушення, що реалізована на підставі наказу Національного агентства з питань запобігання корупції, Міністерства економіки України  від 18.01.2023 № 13/23/395 “Про затвердження Порядку інформаційної взаємодії між Єдиним державним реєстром осіб, які вчинили корупційні або пов’язані з корупцією правопорушення, та електронною системою закупівель”, зареєстрованого в Міністерстві юстиції України  26.01.2023 за № </w:t>
      </w:r>
      <w:r w:rsidRPr="00F71059">
        <w:rPr>
          <w:rFonts w:ascii="Times New Roman" w:eastAsia="Times New Roman" w:hAnsi="Times New Roman" w:cs="Times New Roman"/>
          <w:color w:val="333333"/>
          <w:sz w:val="20"/>
          <w:szCs w:val="20"/>
          <w:lang w:eastAsia="uk-UA"/>
        </w:rPr>
        <w:t xml:space="preserve">159/39215. </w:t>
      </w:r>
      <w:r w:rsidRPr="00F71059">
        <w:rPr>
          <w:rFonts w:ascii="Times New Roman" w:eastAsia="Times New Roman" w:hAnsi="Times New Roman" w:cs="Times New Roman"/>
          <w:color w:val="000000"/>
          <w:sz w:val="20"/>
          <w:szCs w:val="20"/>
          <w:lang w:eastAsia="uk-UA"/>
        </w:rPr>
        <w:t>У разі якщо вказана довідка не сформована електронною системою закупівель автоматично, замовник перевіряє зазначену інформацію в Єдиному державному реєстрі осіб, які вчинили корупційні або пов’язані з корупцією правопорушення, самостійно.</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 разі якщо переможець процедури закупівлі не надав у спосіб, зазначений у тендерній документації, документи,</w:t>
      </w:r>
      <w:r w:rsidRPr="00F71059">
        <w:rPr>
          <w:rFonts w:ascii="Times New Roman" w:eastAsia="Times New Roman" w:hAnsi="Times New Roman" w:cs="Times New Roman"/>
          <w:b/>
          <w:bCs/>
          <w:color w:val="000000"/>
          <w:sz w:val="20"/>
          <w:szCs w:val="20"/>
          <w:lang w:eastAsia="uk-UA"/>
        </w:rPr>
        <w:t xml:space="preserve"> </w:t>
      </w:r>
      <w:r w:rsidRPr="00F71059">
        <w:rPr>
          <w:rFonts w:ascii="Times New Roman" w:eastAsia="Times New Roman" w:hAnsi="Times New Roman" w:cs="Times New Roman"/>
          <w:color w:val="000000"/>
          <w:sz w:val="20"/>
          <w:szCs w:val="20"/>
          <w:lang w:eastAsia="uk-UA"/>
        </w:rPr>
        <w:t xml:space="preserve">що підтверджують відсутність підстав, установлених Особливостями, або надав документи, які не </w:t>
      </w:r>
      <w:r w:rsidRPr="00F71059">
        <w:rPr>
          <w:rFonts w:ascii="Times New Roman" w:eastAsia="Times New Roman" w:hAnsi="Times New Roman" w:cs="Times New Roman"/>
          <w:color w:val="000000"/>
          <w:sz w:val="20"/>
          <w:szCs w:val="20"/>
          <w:lang w:eastAsia="uk-UA"/>
        </w:rPr>
        <w:lastRenderedPageBreak/>
        <w:t xml:space="preserve">відповідають вимогам, визначеним у тендерній документації, або надав їх з порушенням строків, визначених </w:t>
      </w:r>
      <w:r w:rsidRPr="00F71059">
        <w:rPr>
          <w:rFonts w:ascii="Times New Roman" w:eastAsia="Times New Roman" w:hAnsi="Times New Roman" w:cs="Times New Roman"/>
          <w:color w:val="444746"/>
          <w:sz w:val="20"/>
          <w:szCs w:val="20"/>
          <w:shd w:val="clear" w:color="auto" w:fill="FFFFFF"/>
          <w:lang w:eastAsia="uk-UA"/>
        </w:rPr>
        <w:t xml:space="preserve">тендерною документацією, </w:t>
      </w:r>
      <w:r w:rsidRPr="00F71059">
        <w:rPr>
          <w:rFonts w:ascii="Times New Roman" w:eastAsia="Times New Roman" w:hAnsi="Times New Roman" w:cs="Times New Roman"/>
          <w:color w:val="000000"/>
          <w:sz w:val="20"/>
          <w:szCs w:val="20"/>
          <w:lang w:eastAsia="uk-UA"/>
        </w:rPr>
        <w:t xml:space="preserve">замовник відхиляє його на підставі абзацу третього підпункту 3 пункту 44 Особливостей, а саме: переможець процедури закупівлі </w:t>
      </w:r>
      <w:r w:rsidRPr="00F71059">
        <w:rPr>
          <w:rFonts w:ascii="Times New Roman" w:eastAsia="Times New Roman" w:hAnsi="Times New Roman" w:cs="Times New Roman"/>
          <w:color w:val="333333"/>
          <w:sz w:val="20"/>
          <w:szCs w:val="20"/>
          <w:shd w:val="clear" w:color="auto" w:fill="FFFFFF"/>
          <w:lang w:eastAsia="uk-UA"/>
        </w:rPr>
        <w:t xml:space="preserve">не надав у спосіб, зазначений у тендерній документації, документи, що підтверджують відсутність підстав, визначених у </w:t>
      </w:r>
      <w:hyperlink r:id="rId26" w:anchor="%5Ch" w:history="1">
        <w:r w:rsidRPr="00F71059">
          <w:rPr>
            <w:rFonts w:ascii="Times New Roman" w:eastAsia="Times New Roman" w:hAnsi="Times New Roman" w:cs="Times New Roman"/>
            <w:color w:val="000000"/>
            <w:sz w:val="20"/>
            <w:szCs w:val="20"/>
            <w:shd w:val="clear" w:color="auto" w:fill="FFFFFF"/>
            <w:lang w:eastAsia="uk-UA"/>
          </w:rPr>
          <w:t>підпунктах 3</w:t>
        </w:r>
      </w:hyperlink>
      <w:r w:rsidRPr="00F71059">
        <w:rPr>
          <w:rFonts w:ascii="Times New Roman" w:eastAsia="Times New Roman" w:hAnsi="Times New Roman" w:cs="Times New Roman"/>
          <w:color w:val="000000"/>
          <w:sz w:val="20"/>
          <w:szCs w:val="20"/>
          <w:shd w:val="clear" w:color="auto" w:fill="FFFFFF"/>
          <w:lang w:eastAsia="uk-UA"/>
        </w:rPr>
        <w:t xml:space="preserve">, </w:t>
      </w:r>
      <w:hyperlink r:id="rId27" w:anchor="%5Ch" w:history="1">
        <w:r w:rsidRPr="00F71059">
          <w:rPr>
            <w:rFonts w:ascii="Times New Roman" w:eastAsia="Times New Roman" w:hAnsi="Times New Roman" w:cs="Times New Roman"/>
            <w:color w:val="000000"/>
            <w:sz w:val="20"/>
            <w:szCs w:val="20"/>
            <w:shd w:val="clear" w:color="auto" w:fill="FFFFFF"/>
            <w:lang w:eastAsia="uk-UA"/>
          </w:rPr>
          <w:t>5</w:t>
        </w:r>
      </w:hyperlink>
      <w:r w:rsidRPr="00F71059">
        <w:rPr>
          <w:rFonts w:ascii="Times New Roman" w:eastAsia="Times New Roman" w:hAnsi="Times New Roman" w:cs="Times New Roman"/>
          <w:color w:val="000000"/>
          <w:sz w:val="20"/>
          <w:szCs w:val="20"/>
          <w:shd w:val="clear" w:color="auto" w:fill="FFFFFF"/>
          <w:lang w:eastAsia="uk-UA"/>
        </w:rPr>
        <w:t xml:space="preserve">, </w:t>
      </w:r>
      <w:hyperlink r:id="rId28" w:anchor="%5Ch" w:history="1">
        <w:r w:rsidRPr="00F71059">
          <w:rPr>
            <w:rFonts w:ascii="Times New Roman" w:eastAsia="Times New Roman" w:hAnsi="Times New Roman" w:cs="Times New Roman"/>
            <w:color w:val="000000"/>
            <w:sz w:val="20"/>
            <w:szCs w:val="20"/>
            <w:shd w:val="clear" w:color="auto" w:fill="FFFFFF"/>
            <w:lang w:eastAsia="uk-UA"/>
          </w:rPr>
          <w:t>6</w:t>
        </w:r>
      </w:hyperlink>
      <w:r w:rsidRPr="00F71059">
        <w:rPr>
          <w:rFonts w:ascii="Times New Roman" w:eastAsia="Times New Roman" w:hAnsi="Times New Roman" w:cs="Times New Roman"/>
          <w:color w:val="000000"/>
          <w:sz w:val="20"/>
          <w:szCs w:val="20"/>
          <w:shd w:val="clear" w:color="auto" w:fill="FFFFFF"/>
          <w:lang w:eastAsia="uk-UA"/>
        </w:rPr>
        <w:t xml:space="preserve"> і </w:t>
      </w:r>
      <w:hyperlink r:id="rId29" w:anchor="%5Ch" w:history="1">
        <w:r w:rsidRPr="00F71059">
          <w:rPr>
            <w:rFonts w:ascii="Times New Roman" w:eastAsia="Times New Roman" w:hAnsi="Times New Roman" w:cs="Times New Roman"/>
            <w:color w:val="000000"/>
            <w:sz w:val="20"/>
            <w:szCs w:val="20"/>
            <w:shd w:val="clear" w:color="auto" w:fill="FFFFFF"/>
            <w:lang w:eastAsia="uk-UA"/>
          </w:rPr>
          <w:t>12</w:t>
        </w:r>
      </w:hyperlink>
      <w:r w:rsidRPr="00F71059">
        <w:rPr>
          <w:rFonts w:ascii="Times New Roman" w:eastAsia="Times New Roman" w:hAnsi="Times New Roman" w:cs="Times New Roman"/>
          <w:color w:val="000000"/>
          <w:sz w:val="20"/>
          <w:szCs w:val="20"/>
          <w:shd w:val="clear" w:color="auto" w:fill="FFFFFF"/>
          <w:lang w:eastAsia="uk-UA"/>
        </w:rPr>
        <w:t xml:space="preserve"> пункту 47 Особливостей</w:t>
      </w:r>
      <w:r w:rsidRPr="00F71059">
        <w:rPr>
          <w:rFonts w:ascii="Times New Roman" w:eastAsia="Times New Roman" w:hAnsi="Times New Roman" w:cs="Times New Roman"/>
          <w:i/>
          <w:iCs/>
          <w:color w:val="000000"/>
          <w:sz w:val="20"/>
          <w:szCs w:val="20"/>
          <w:lang w:eastAsia="uk-UA"/>
        </w:rPr>
        <w:t>.</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_________________________________</w:t>
      </w:r>
    </w:p>
    <w:p w:rsidR="00F71059" w:rsidRPr="00F71059" w:rsidRDefault="00F71059" w:rsidP="00F71059">
      <w:pPr>
        <w:spacing w:after="24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ДОДАТОК 4</w:t>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до тендерної документації</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ФОРМА ДОВІДКИ </w:t>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щодо відомостей про учасника</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 Повне найменування (для юридичної особи) або власне ім’я та прізвище (для фізичної особи) учасника:</w:t>
      </w:r>
    </w:p>
    <w:p w:rsidR="00F71059" w:rsidRPr="00F71059" w:rsidRDefault="00F71059" w:rsidP="00F71059">
      <w:pPr>
        <w:spacing w:after="0" w:line="240" w:lineRule="auto"/>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t>_________________________________________________________________________</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2. Місцезнаходження (для юридичної особи) або місце проживання (для фізичної особи) учасника (юридична та фактична):</w:t>
      </w:r>
    </w:p>
    <w:p w:rsidR="00F71059" w:rsidRPr="00F71059" w:rsidRDefault="00F71059" w:rsidP="00F71059">
      <w:pPr>
        <w:spacing w:after="0" w:line="240" w:lineRule="auto"/>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t>_________________________________________________________________________</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3. Код згідно з ЄДРПОУ (для юридичної особи) або реєстраційний номер облікової картки платника податків (для фізичної особи) або серія (за наявності) та номер паспорта (для фізичної особи, яка має відмітку в паспорті про право здійснювати будь-які платежі за серією (за наявності) та номером паспорта) (для фізичної особи) учасника:</w:t>
      </w:r>
    </w:p>
    <w:p w:rsidR="00F71059" w:rsidRPr="00F71059" w:rsidRDefault="00F71059" w:rsidP="00F71059">
      <w:pPr>
        <w:spacing w:after="0" w:line="240" w:lineRule="auto"/>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t>_________________________________________________________________________</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4. Статус платника податку:</w:t>
      </w:r>
    </w:p>
    <w:p w:rsidR="00F71059" w:rsidRPr="00F71059" w:rsidRDefault="00F71059" w:rsidP="00F71059">
      <w:pPr>
        <w:spacing w:after="0" w:line="240" w:lineRule="auto"/>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t>_________________________________________________________________________</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5. Контактний номер телефону:</w:t>
      </w:r>
    </w:p>
    <w:p w:rsidR="00F71059" w:rsidRPr="00F71059" w:rsidRDefault="00F71059" w:rsidP="00F71059">
      <w:pPr>
        <w:spacing w:after="0" w:line="240" w:lineRule="auto"/>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t>_________________________________________________________________________</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6. Електронна пошта:</w:t>
      </w:r>
    </w:p>
    <w:p w:rsidR="00F71059" w:rsidRPr="00F71059" w:rsidRDefault="00F71059" w:rsidP="00F71059">
      <w:pPr>
        <w:spacing w:after="0" w:line="240" w:lineRule="auto"/>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t>_________________________________________________________________________</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7.  Відомості про керівника учасника (посада, власне ім’я та прізвище):</w:t>
      </w:r>
    </w:p>
    <w:p w:rsidR="00F71059" w:rsidRPr="00F71059" w:rsidRDefault="00F71059" w:rsidP="00F71059">
      <w:pPr>
        <w:spacing w:after="0" w:line="240" w:lineRule="auto"/>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t>_________________________________________________________________________</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8. Відомості про уповноважену особу (представника) учасника, яка уповноважена подавати, підписувати тендерну пропозицію (посада, власне ім’я та прізвище):</w:t>
      </w:r>
    </w:p>
    <w:p w:rsidR="00F71059" w:rsidRPr="00F71059" w:rsidRDefault="00F71059" w:rsidP="00F71059">
      <w:pPr>
        <w:spacing w:after="0" w:line="240" w:lineRule="auto"/>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t>_________________________________________________________________________</w:t>
      </w:r>
    </w:p>
    <w:p w:rsidR="00F71059" w:rsidRPr="00F71059" w:rsidRDefault="00F71059" w:rsidP="00F71059">
      <w:pPr>
        <w:spacing w:after="24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_________________________________</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ДОДАТОК  5</w:t>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до тендерної документації</w:t>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t>(у разі встановлення такої вимоги)</w:t>
      </w:r>
    </w:p>
    <w:p w:rsidR="00F71059" w:rsidRPr="00F71059" w:rsidRDefault="00F71059" w:rsidP="00F71059">
      <w:pPr>
        <w:spacing w:after="24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ВИМОГИ </w:t>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до забезпечення виконання договору про закупівлю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Банківські реквізити замовника: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__________________________________________</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Примірна форма банківської гарантії:</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БАНКІВСЬКА ГАРАНТІЯ № ________</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 Реквізити</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Дата видачі:</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_________________________________________________________________________</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Місце складання:</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_________________________________________________________________________</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Повне найменування та реквізити гаранта (банка):</w:t>
      </w:r>
      <w:r w:rsidRPr="00F71059">
        <w:rPr>
          <w:rFonts w:ascii="Times New Roman" w:eastAsia="Times New Roman" w:hAnsi="Times New Roman" w:cs="Times New Roman"/>
          <w:color w:val="000000"/>
          <w:sz w:val="20"/>
          <w:szCs w:val="20"/>
          <w:lang w:eastAsia="uk-UA"/>
        </w:rPr>
        <w:tab/>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_________________________________________________________________________</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Повне найменування та реквізити принципала (переможця процедури закупівлі):</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_________________________________________________________________________</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lastRenderedPageBreak/>
        <w:t>Повне найменування та реквізити бенефіціара (замовника):</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_________________________________________________________________________</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Сума банківської гарантії:</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_________________________________________________________________________</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Назва валюти, у якій надається банківська гарантія:</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_________________________________________________________________________</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Дата початку строку дії банківської гарантії (набрання чинності):</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_________________________________________________________________________</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Дата закінчення строку дії банківської гарантії, якщо жодна з подій, передбачених у пункті 4 банківської гарантії, не настане:</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_________________________________________________________________________</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Номер оголошення про проведення процедури закупівлі:</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_________________________________________________________________________</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Інформація щодо тендерної документації/оголошення про проведення процедури закупівлі:</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_________________________________________________________________________</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numPr>
          <w:ilvl w:val="0"/>
          <w:numId w:val="3"/>
        </w:numPr>
        <w:spacing w:after="0" w:line="240" w:lineRule="auto"/>
        <w:ind w:left="927"/>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t xml:space="preserve">Ця банківська гарантія застосовується для цілей забезпечення виконання договору про закупівлю відповідно до Закону України “Про публічні закупівлі” (далі – Закон) з урахуванням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w:t>
      </w:r>
      <w:r w:rsidRPr="00F71059">
        <w:rPr>
          <w:rFonts w:ascii="Times New Roman" w:eastAsia="Times New Roman" w:hAnsi="Times New Roman" w:cs="Times New Roman"/>
          <w:color w:val="000000"/>
          <w:sz w:val="20"/>
          <w:szCs w:val="20"/>
          <w:lang w:eastAsia="uk-UA"/>
        </w:rPr>
        <w:br/>
        <w:t>№ 1178 (далі – Особливості).</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3. За цією банківською гарантією гарант безвідклично зобов’язаний сплатити бенефіціару суму банківської гарантії протягом п’яти робочих днів після дня отримання гарантом письмової вимоги бенефіціара про сплату суми банківської гарантії                        (далі – вимога).</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Вимога надається </w:t>
      </w:r>
      <w:proofErr w:type="spellStart"/>
      <w:r w:rsidRPr="00F71059">
        <w:rPr>
          <w:rFonts w:ascii="Times New Roman" w:eastAsia="Times New Roman" w:hAnsi="Times New Roman" w:cs="Times New Roman"/>
          <w:color w:val="000000"/>
          <w:sz w:val="20"/>
          <w:szCs w:val="20"/>
          <w:lang w:eastAsia="uk-UA"/>
        </w:rPr>
        <w:t>бенефіціаром</w:t>
      </w:r>
      <w:proofErr w:type="spellEnd"/>
      <w:r w:rsidRPr="00F71059">
        <w:rPr>
          <w:rFonts w:ascii="Times New Roman" w:eastAsia="Times New Roman" w:hAnsi="Times New Roman" w:cs="Times New Roman"/>
          <w:color w:val="000000"/>
          <w:sz w:val="20"/>
          <w:szCs w:val="20"/>
          <w:lang w:eastAsia="uk-UA"/>
        </w:rPr>
        <w:t xml:space="preserve"> на поштову адресу гаранта та повинна бути отримана ним протягом строку дії банківської гарантії.</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Вимога може бути передана через банк бенефіціара, який підтвердить автентичним SWIFT-повідомленням на SWIFT-адресу гаранта достовірність підписів та печатки бенефіціара (у разі наявності) на </w:t>
      </w:r>
      <w:proofErr w:type="spellStart"/>
      <w:r w:rsidRPr="00F71059">
        <w:rPr>
          <w:rFonts w:ascii="Times New Roman" w:eastAsia="Times New Roman" w:hAnsi="Times New Roman" w:cs="Times New Roman"/>
          <w:color w:val="000000"/>
          <w:sz w:val="20"/>
          <w:szCs w:val="20"/>
          <w:lang w:eastAsia="uk-UA"/>
        </w:rPr>
        <w:t>вимозі</w:t>
      </w:r>
      <w:proofErr w:type="spellEnd"/>
      <w:r w:rsidRPr="00F71059">
        <w:rPr>
          <w:rFonts w:ascii="Times New Roman" w:eastAsia="Times New Roman" w:hAnsi="Times New Roman" w:cs="Times New Roman"/>
          <w:color w:val="000000"/>
          <w:sz w:val="20"/>
          <w:szCs w:val="20"/>
          <w:lang w:eastAsia="uk-UA"/>
        </w:rPr>
        <w:t xml:space="preserve"> та повноваження особи (осіб), що підписала(и) вимогу.</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Вимога повинна супроводжуватися копіями документів, засвідчених </w:t>
      </w:r>
      <w:proofErr w:type="spellStart"/>
      <w:r w:rsidRPr="00F71059">
        <w:rPr>
          <w:rFonts w:ascii="Times New Roman" w:eastAsia="Times New Roman" w:hAnsi="Times New Roman" w:cs="Times New Roman"/>
          <w:color w:val="000000"/>
          <w:sz w:val="20"/>
          <w:szCs w:val="20"/>
          <w:lang w:eastAsia="uk-UA"/>
        </w:rPr>
        <w:t>бенефіціаром</w:t>
      </w:r>
      <w:proofErr w:type="spellEnd"/>
      <w:r w:rsidRPr="00F71059">
        <w:rPr>
          <w:rFonts w:ascii="Times New Roman" w:eastAsia="Times New Roman" w:hAnsi="Times New Roman" w:cs="Times New Roman"/>
          <w:color w:val="000000"/>
          <w:sz w:val="20"/>
          <w:szCs w:val="20"/>
          <w:lang w:eastAsia="uk-UA"/>
        </w:rPr>
        <w:t xml:space="preserve"> та скріплених печаткою бенефіціара (у разі наявності), що підтверджують повноваження особи (осіб), що підписала(и) вимогу.</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Вимога повинна містити посилання на дату видачі і номер цієї банківської гарантії, а також твердження про те, що принципал: </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не виконав зобов’язання за договором про закупівлю;</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неналежно виконав зобов’язання за договором про закупівлю;</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своїми діями (бездіяльністю) призвів до неможливості подальшого виконання договору про закупівлю.</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Розмір грошової суми, що підлягає сплаті гарантом бенефіціару, не залежить від розміру заборгованості принципала за договором про закупівлю або розміру невиконаного чи неналежно виконаного принципалом зобов’язання за договором про закупівлю.</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4. Строком дії банківської гарантії є період з дати початку дії банківської гарантії до дати закінчення дії банківської гарантії (включно) або до настання однієї з таких подій залежно від того, що настане раніше:</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сплата бенефіціару суми банківської гарантії;</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отримання гарантом письмової заяви бенефіціара про звільнення гаранта від зобов’язань за цією банківською гарантією.</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5. Зміни до цієї банківської гарантії можуть бути внесені в установленому законодавством порядку, після чого вони стають невід’ємною частиною цієї банківської гарантії, за згодою бенефіціара.</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6. Ця банківська гарантія надається виключно бенефіціару і не може бути передана або переуступлена будь-кому.</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Ця банківська гарантія є безвідкличною та безумовною, не може бути змінена чи відкликана гарантом самостійно або за заявою принципала без письмової згоди бенефіціара.</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Відносини за цією банківською гарантією регулюються законодавством України.</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Зобов’язання та відповідальність гаранта перед </w:t>
      </w:r>
      <w:proofErr w:type="spellStart"/>
      <w:r w:rsidRPr="00F71059">
        <w:rPr>
          <w:rFonts w:ascii="Times New Roman" w:eastAsia="Times New Roman" w:hAnsi="Times New Roman" w:cs="Times New Roman"/>
          <w:color w:val="000000"/>
          <w:sz w:val="20"/>
          <w:szCs w:val="20"/>
          <w:lang w:eastAsia="uk-UA"/>
        </w:rPr>
        <w:t>бенефіціаром</w:t>
      </w:r>
      <w:proofErr w:type="spellEnd"/>
      <w:r w:rsidRPr="00F71059">
        <w:rPr>
          <w:rFonts w:ascii="Times New Roman" w:eastAsia="Times New Roman" w:hAnsi="Times New Roman" w:cs="Times New Roman"/>
          <w:color w:val="000000"/>
          <w:sz w:val="20"/>
          <w:szCs w:val="20"/>
          <w:lang w:eastAsia="uk-UA"/>
        </w:rPr>
        <w:t xml:space="preserve"> обмежуються сумою банківської гарантії.</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Уповноважена(ні) особа(и) (у разі складання банківської гарантії на паперовому носії)</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_________________________________________________________________________</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(посада, підпис, власне ім’я та прізвище та печатка (у разі наявності))</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lastRenderedPageBreak/>
        <w:t>Уповноважена(ні) особа(и) (у разі надання в електронній формі)</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_________________________________________________________________________</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(посада, підпис, власне ім’я та прізвище та кваліфікований електронний підпис)</w:t>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ДОДАТОК 6</w:t>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до тендерної документації</w:t>
      </w:r>
    </w:p>
    <w:p w:rsidR="00F71059" w:rsidRPr="00F71059" w:rsidRDefault="00F71059" w:rsidP="00F71059">
      <w:pPr>
        <w:spacing w:after="24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ФОРМА КОМЕРЦІЙНОЇ ПРОПОЗИЦІЇ</w:t>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t>(комерційна пропозиція, що</w:t>
      </w:r>
      <w:r w:rsidRPr="00F71059">
        <w:rPr>
          <w:rFonts w:ascii="Times New Roman" w:eastAsia="Times New Roman" w:hAnsi="Times New Roman" w:cs="Times New Roman"/>
          <w:b/>
          <w:bCs/>
          <w:color w:val="000000"/>
          <w:sz w:val="20"/>
          <w:szCs w:val="20"/>
          <w:lang w:eastAsia="uk-UA"/>
        </w:rPr>
        <w:t xml:space="preserve"> </w:t>
      </w:r>
      <w:r w:rsidRPr="00F71059">
        <w:rPr>
          <w:rFonts w:ascii="Times New Roman" w:eastAsia="Times New Roman" w:hAnsi="Times New Roman" w:cs="Times New Roman"/>
          <w:i/>
          <w:iCs/>
          <w:color w:val="000000"/>
          <w:sz w:val="20"/>
          <w:szCs w:val="20"/>
          <w:lang w:eastAsia="uk-UA"/>
        </w:rPr>
        <w:t>подається переможцем процедури закупівлі під час підписання договору про закупівлю)</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189"/>
        <w:gridCol w:w="936"/>
        <w:gridCol w:w="903"/>
        <w:gridCol w:w="1624"/>
        <w:gridCol w:w="1719"/>
        <w:gridCol w:w="1166"/>
        <w:gridCol w:w="1166"/>
        <w:gridCol w:w="916"/>
      </w:tblGrid>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Назва Товару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Кількість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Одиниця виміру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Середньозважена ціна на ринку “на добу наперед” без ПДВ, грн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240" w:lineRule="auto"/>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Торговельна надбавка /  знижка без ПДВ, грн </w:t>
            </w:r>
          </w:p>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(не змінюється протягом строку дії Договору)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Тариф на передачу електричної енергії без ПДВ, грн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Період постачання електричної енергії</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Ціна за одиницю без ПДВ, грн</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Електрична енергія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jc w:val="center"/>
              <w:rPr>
                <w:rFonts w:ascii="Times New Roman" w:eastAsia="Times New Roman" w:hAnsi="Times New Roman" w:cs="Times New Roman"/>
                <w:sz w:val="24"/>
                <w:szCs w:val="24"/>
                <w:lang w:eastAsia="uk-UA"/>
              </w:rPr>
            </w:pPr>
            <w:proofErr w:type="spellStart"/>
            <w:r w:rsidRPr="00F71059">
              <w:rPr>
                <w:rFonts w:ascii="Times New Roman" w:eastAsia="Times New Roman" w:hAnsi="Times New Roman" w:cs="Times New Roman"/>
                <w:color w:val="000000"/>
                <w:sz w:val="20"/>
                <w:szCs w:val="20"/>
                <w:lang w:eastAsia="uk-UA"/>
              </w:rPr>
              <w:t>кВт</w:t>
            </w:r>
            <w:r w:rsidRPr="00F71059">
              <w:rPr>
                <w:rFonts w:ascii="Cambria Math" w:eastAsia="Times New Roman" w:hAnsi="Cambria Math" w:cs="Times New Roman"/>
                <w:color w:val="000000"/>
                <w:sz w:val="20"/>
                <w:szCs w:val="20"/>
                <w:lang w:eastAsia="uk-UA"/>
              </w:rPr>
              <w:t>⋅</w:t>
            </w:r>
            <w:r w:rsidRPr="00F71059">
              <w:rPr>
                <w:rFonts w:ascii="Times New Roman" w:eastAsia="Times New Roman" w:hAnsi="Times New Roman" w:cs="Times New Roman"/>
                <w:color w:val="000000"/>
                <w:sz w:val="20"/>
                <w:szCs w:val="20"/>
                <w:lang w:eastAsia="uk-UA"/>
              </w:rPr>
              <w:t>год</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rPr>
          <w:jc w:val="center"/>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jc w:val="right"/>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Усього, вартість без ПДВ, грн</w:t>
            </w:r>
          </w:p>
        </w:tc>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rPr>
          <w:jc w:val="center"/>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jc w:val="right"/>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ПДВ, грн</w:t>
            </w:r>
          </w:p>
        </w:tc>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rPr>
          <w:jc w:val="center"/>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jc w:val="right"/>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Усього, вартість з ПДВ, грн</w:t>
            </w:r>
          </w:p>
        </w:tc>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bl>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numPr>
          <w:ilvl w:val="0"/>
          <w:numId w:val="4"/>
        </w:numPr>
        <w:spacing w:after="0" w:line="240" w:lineRule="auto"/>
        <w:ind w:left="927"/>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b/>
          <w:bCs/>
          <w:color w:val="000000"/>
          <w:sz w:val="20"/>
          <w:szCs w:val="20"/>
          <w:lang w:eastAsia="uk-UA"/>
        </w:rPr>
        <w:t>Розрахунок ціни тендерної пропозиції учасника за одиницю електричної енергії, здійснюється за такою формулою: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center"/>
        <w:rPr>
          <w:rFonts w:ascii="Times New Roman" w:eastAsia="Times New Roman" w:hAnsi="Times New Roman" w:cs="Times New Roman"/>
          <w:sz w:val="24"/>
          <w:szCs w:val="24"/>
          <w:lang w:eastAsia="uk-UA"/>
        </w:rPr>
      </w:pPr>
      <w:proofErr w:type="spellStart"/>
      <w:r w:rsidRPr="00F71059">
        <w:rPr>
          <w:rFonts w:ascii="Times New Roman" w:eastAsia="Times New Roman" w:hAnsi="Times New Roman" w:cs="Times New Roman"/>
          <w:b/>
          <w:bCs/>
          <w:color w:val="000000"/>
          <w:sz w:val="20"/>
          <w:szCs w:val="20"/>
          <w:lang w:eastAsia="uk-UA"/>
        </w:rPr>
        <w:t>Ц</w:t>
      </w:r>
      <w:r w:rsidRPr="00F71059">
        <w:rPr>
          <w:rFonts w:ascii="Times New Roman" w:eastAsia="Times New Roman" w:hAnsi="Times New Roman" w:cs="Times New Roman"/>
          <w:b/>
          <w:bCs/>
          <w:color w:val="000000"/>
          <w:sz w:val="12"/>
          <w:szCs w:val="12"/>
          <w:vertAlign w:val="subscript"/>
          <w:lang w:eastAsia="uk-UA"/>
        </w:rPr>
        <w:t>ф</w:t>
      </w:r>
      <w:proofErr w:type="spellEnd"/>
      <w:r w:rsidRPr="00F71059">
        <w:rPr>
          <w:rFonts w:ascii="Times New Roman" w:eastAsia="Times New Roman" w:hAnsi="Times New Roman" w:cs="Times New Roman"/>
          <w:b/>
          <w:bCs/>
          <w:color w:val="000000"/>
          <w:sz w:val="20"/>
          <w:szCs w:val="20"/>
          <w:lang w:eastAsia="uk-UA"/>
        </w:rPr>
        <w:t xml:space="preserve"> = (</w:t>
      </w:r>
      <w:proofErr w:type="spellStart"/>
      <w:r w:rsidRPr="00F71059">
        <w:rPr>
          <w:rFonts w:ascii="Times New Roman" w:eastAsia="Times New Roman" w:hAnsi="Times New Roman" w:cs="Times New Roman"/>
          <w:b/>
          <w:bCs/>
          <w:color w:val="000000"/>
          <w:sz w:val="20"/>
          <w:szCs w:val="20"/>
          <w:lang w:eastAsia="uk-UA"/>
        </w:rPr>
        <w:t>Ц</w:t>
      </w:r>
      <w:r w:rsidRPr="00F71059">
        <w:rPr>
          <w:rFonts w:ascii="Times New Roman" w:eastAsia="Times New Roman" w:hAnsi="Times New Roman" w:cs="Times New Roman"/>
          <w:b/>
          <w:bCs/>
          <w:color w:val="000000"/>
          <w:sz w:val="12"/>
          <w:szCs w:val="12"/>
          <w:vertAlign w:val="subscript"/>
          <w:lang w:eastAsia="uk-UA"/>
        </w:rPr>
        <w:t>_з</w:t>
      </w:r>
      <w:proofErr w:type="spellEnd"/>
      <w:r w:rsidRPr="00F71059">
        <w:rPr>
          <w:rFonts w:ascii="Times New Roman" w:eastAsia="Times New Roman" w:hAnsi="Times New Roman" w:cs="Times New Roman"/>
          <w:b/>
          <w:bCs/>
          <w:color w:val="000000"/>
          <w:sz w:val="12"/>
          <w:szCs w:val="12"/>
          <w:vertAlign w:val="subscript"/>
          <w:lang w:eastAsia="uk-UA"/>
        </w:rPr>
        <w:t xml:space="preserve"> </w:t>
      </w:r>
      <w:proofErr w:type="spellStart"/>
      <w:r w:rsidRPr="00F71059">
        <w:rPr>
          <w:rFonts w:ascii="Times New Roman" w:eastAsia="Times New Roman" w:hAnsi="Times New Roman" w:cs="Times New Roman"/>
          <w:b/>
          <w:bCs/>
          <w:color w:val="000000"/>
          <w:sz w:val="12"/>
          <w:szCs w:val="12"/>
          <w:vertAlign w:val="subscript"/>
          <w:lang w:eastAsia="uk-UA"/>
        </w:rPr>
        <w:t>прогн.рдн</w:t>
      </w:r>
      <w:proofErr w:type="spellEnd"/>
      <w:r w:rsidRPr="00F71059">
        <w:rPr>
          <w:rFonts w:ascii="Times New Roman" w:eastAsia="Times New Roman" w:hAnsi="Times New Roman" w:cs="Times New Roman"/>
          <w:b/>
          <w:bCs/>
          <w:color w:val="000000"/>
          <w:sz w:val="20"/>
          <w:szCs w:val="20"/>
          <w:lang w:eastAsia="uk-UA"/>
        </w:rPr>
        <w:t xml:space="preserve"> + </w:t>
      </w:r>
      <w:proofErr w:type="spellStart"/>
      <w:r w:rsidRPr="00F71059">
        <w:rPr>
          <w:rFonts w:ascii="Times New Roman" w:eastAsia="Times New Roman" w:hAnsi="Times New Roman" w:cs="Times New Roman"/>
          <w:b/>
          <w:bCs/>
          <w:color w:val="000000"/>
          <w:sz w:val="20"/>
          <w:szCs w:val="20"/>
          <w:lang w:eastAsia="uk-UA"/>
        </w:rPr>
        <w:t>Т</w:t>
      </w:r>
      <w:r w:rsidRPr="00F71059">
        <w:rPr>
          <w:rFonts w:ascii="Times New Roman" w:eastAsia="Times New Roman" w:hAnsi="Times New Roman" w:cs="Times New Roman"/>
          <w:b/>
          <w:bCs/>
          <w:color w:val="000000"/>
          <w:sz w:val="12"/>
          <w:szCs w:val="12"/>
          <w:vertAlign w:val="subscript"/>
          <w:lang w:eastAsia="uk-UA"/>
        </w:rPr>
        <w:t>пер</w:t>
      </w:r>
      <w:proofErr w:type="spellEnd"/>
      <w:r w:rsidRPr="00F71059">
        <w:rPr>
          <w:rFonts w:ascii="Times New Roman" w:eastAsia="Times New Roman" w:hAnsi="Times New Roman" w:cs="Times New Roman"/>
          <w:b/>
          <w:bCs/>
          <w:color w:val="000000"/>
          <w:sz w:val="20"/>
          <w:szCs w:val="20"/>
          <w:lang w:eastAsia="uk-UA"/>
        </w:rPr>
        <w:t xml:space="preserve"> + V) × </w:t>
      </w:r>
      <w:proofErr w:type="spellStart"/>
      <w:r w:rsidRPr="00F71059">
        <w:rPr>
          <w:rFonts w:ascii="Times New Roman" w:eastAsia="Times New Roman" w:hAnsi="Times New Roman" w:cs="Times New Roman"/>
          <w:b/>
          <w:bCs/>
          <w:color w:val="000000"/>
          <w:sz w:val="20"/>
          <w:szCs w:val="20"/>
          <w:lang w:eastAsia="uk-UA"/>
        </w:rPr>
        <w:t>W</w:t>
      </w:r>
      <w:r w:rsidRPr="00F71059">
        <w:rPr>
          <w:rFonts w:ascii="Times New Roman" w:eastAsia="Times New Roman" w:hAnsi="Times New Roman" w:cs="Times New Roman"/>
          <w:b/>
          <w:bCs/>
          <w:color w:val="000000"/>
          <w:sz w:val="12"/>
          <w:szCs w:val="12"/>
          <w:vertAlign w:val="subscript"/>
          <w:lang w:eastAsia="uk-UA"/>
        </w:rPr>
        <w:t>план</w:t>
      </w:r>
      <w:proofErr w:type="spellEnd"/>
      <w:r w:rsidRPr="00F71059">
        <w:rPr>
          <w:rFonts w:ascii="Times New Roman" w:eastAsia="Times New Roman" w:hAnsi="Times New Roman" w:cs="Times New Roman"/>
          <w:b/>
          <w:bCs/>
          <w:color w:val="000000"/>
          <w:sz w:val="20"/>
          <w:szCs w:val="20"/>
          <w:lang w:eastAsia="uk-UA"/>
        </w:rPr>
        <w:t xml:space="preserve"> × Р</w:t>
      </w:r>
      <w:r w:rsidRPr="00F71059">
        <w:rPr>
          <w:rFonts w:ascii="Times New Roman" w:eastAsia="Times New Roman" w:hAnsi="Times New Roman" w:cs="Times New Roman"/>
          <w:color w:val="000000"/>
          <w:sz w:val="20"/>
          <w:szCs w:val="20"/>
          <w:lang w:eastAsia="uk-UA"/>
        </w:rPr>
        <w:t>, де:</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proofErr w:type="spellStart"/>
      <w:r w:rsidRPr="00F71059">
        <w:rPr>
          <w:rFonts w:ascii="Times New Roman" w:eastAsia="Times New Roman" w:hAnsi="Times New Roman" w:cs="Times New Roman"/>
          <w:b/>
          <w:bCs/>
          <w:color w:val="000000"/>
          <w:sz w:val="20"/>
          <w:szCs w:val="20"/>
          <w:lang w:eastAsia="uk-UA"/>
        </w:rPr>
        <w:t>Ц</w:t>
      </w:r>
      <w:r w:rsidRPr="00F71059">
        <w:rPr>
          <w:rFonts w:ascii="Times New Roman" w:eastAsia="Times New Roman" w:hAnsi="Times New Roman" w:cs="Times New Roman"/>
          <w:b/>
          <w:bCs/>
          <w:color w:val="000000"/>
          <w:sz w:val="12"/>
          <w:szCs w:val="12"/>
          <w:vertAlign w:val="subscript"/>
          <w:lang w:eastAsia="uk-UA"/>
        </w:rPr>
        <w:t>ф</w:t>
      </w:r>
      <w:proofErr w:type="spellEnd"/>
      <w:r w:rsidRPr="00F71059">
        <w:rPr>
          <w:rFonts w:ascii="Times New Roman" w:eastAsia="Times New Roman" w:hAnsi="Times New Roman" w:cs="Times New Roman"/>
          <w:color w:val="000000"/>
          <w:sz w:val="20"/>
          <w:szCs w:val="20"/>
          <w:lang w:eastAsia="uk-UA"/>
        </w:rPr>
        <w:t xml:space="preserve"> – ціна тендерної пропозиції за одиницю електричної енергії (грн/</w:t>
      </w:r>
      <w:proofErr w:type="spellStart"/>
      <w:r w:rsidRPr="00F71059">
        <w:rPr>
          <w:rFonts w:ascii="Times New Roman" w:eastAsia="Times New Roman" w:hAnsi="Times New Roman" w:cs="Times New Roman"/>
          <w:color w:val="000000"/>
          <w:sz w:val="20"/>
          <w:szCs w:val="20"/>
          <w:lang w:eastAsia="uk-UA"/>
        </w:rPr>
        <w:t>кВт</w:t>
      </w:r>
      <w:r w:rsidRPr="00F71059">
        <w:rPr>
          <w:rFonts w:ascii="Cambria Math" w:eastAsia="Times New Roman" w:hAnsi="Cambria Math" w:cs="Times New Roman"/>
          <w:color w:val="000000"/>
          <w:sz w:val="20"/>
          <w:szCs w:val="20"/>
          <w:lang w:eastAsia="uk-UA"/>
        </w:rPr>
        <w:t>⋅</w:t>
      </w:r>
      <w:r w:rsidRPr="00F71059">
        <w:rPr>
          <w:rFonts w:ascii="Times New Roman" w:eastAsia="Times New Roman" w:hAnsi="Times New Roman" w:cs="Times New Roman"/>
          <w:color w:val="000000"/>
          <w:sz w:val="20"/>
          <w:szCs w:val="20"/>
          <w:lang w:eastAsia="uk-UA"/>
        </w:rPr>
        <w:t>год</w:t>
      </w:r>
      <w:proofErr w:type="spellEnd"/>
      <w:r w:rsidRPr="00F71059">
        <w:rPr>
          <w:rFonts w:ascii="Times New Roman" w:eastAsia="Times New Roman" w:hAnsi="Times New Roman" w:cs="Times New Roman"/>
          <w:color w:val="000000"/>
          <w:sz w:val="20"/>
          <w:szCs w:val="20"/>
          <w:lang w:eastAsia="uk-UA"/>
        </w:rPr>
        <w:t>);</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proofErr w:type="spellStart"/>
      <w:r w:rsidRPr="00F71059">
        <w:rPr>
          <w:rFonts w:ascii="Times New Roman" w:eastAsia="Times New Roman" w:hAnsi="Times New Roman" w:cs="Times New Roman"/>
          <w:b/>
          <w:bCs/>
          <w:color w:val="000000"/>
          <w:sz w:val="20"/>
          <w:szCs w:val="20"/>
          <w:lang w:eastAsia="uk-UA"/>
        </w:rPr>
        <w:t>Ц</w:t>
      </w:r>
      <w:r w:rsidRPr="00F71059">
        <w:rPr>
          <w:rFonts w:ascii="Times New Roman" w:eastAsia="Times New Roman" w:hAnsi="Times New Roman" w:cs="Times New Roman"/>
          <w:b/>
          <w:bCs/>
          <w:color w:val="000000"/>
          <w:sz w:val="12"/>
          <w:szCs w:val="12"/>
          <w:vertAlign w:val="subscript"/>
          <w:lang w:eastAsia="uk-UA"/>
        </w:rPr>
        <w:t>_з</w:t>
      </w:r>
      <w:proofErr w:type="spellEnd"/>
      <w:r w:rsidRPr="00F71059">
        <w:rPr>
          <w:rFonts w:ascii="Times New Roman" w:eastAsia="Times New Roman" w:hAnsi="Times New Roman" w:cs="Times New Roman"/>
          <w:b/>
          <w:bCs/>
          <w:color w:val="000000"/>
          <w:sz w:val="12"/>
          <w:szCs w:val="12"/>
          <w:vertAlign w:val="subscript"/>
          <w:lang w:eastAsia="uk-UA"/>
        </w:rPr>
        <w:t xml:space="preserve"> </w:t>
      </w:r>
      <w:proofErr w:type="spellStart"/>
      <w:r w:rsidRPr="00F71059">
        <w:rPr>
          <w:rFonts w:ascii="Times New Roman" w:eastAsia="Times New Roman" w:hAnsi="Times New Roman" w:cs="Times New Roman"/>
          <w:b/>
          <w:bCs/>
          <w:color w:val="000000"/>
          <w:sz w:val="12"/>
          <w:szCs w:val="12"/>
          <w:vertAlign w:val="subscript"/>
          <w:lang w:eastAsia="uk-UA"/>
        </w:rPr>
        <w:t>прогн.рдн</w:t>
      </w:r>
      <w:proofErr w:type="spellEnd"/>
      <w:r w:rsidRPr="00F71059">
        <w:rPr>
          <w:rFonts w:ascii="Times New Roman" w:eastAsia="Times New Roman" w:hAnsi="Times New Roman" w:cs="Times New Roman"/>
          <w:b/>
          <w:bCs/>
          <w:color w:val="000000"/>
          <w:sz w:val="12"/>
          <w:szCs w:val="12"/>
          <w:vertAlign w:val="subscript"/>
          <w:lang w:eastAsia="uk-UA"/>
        </w:rPr>
        <w:t xml:space="preserve"> </w:t>
      </w:r>
      <w:r w:rsidRPr="00F71059">
        <w:rPr>
          <w:rFonts w:ascii="Times New Roman" w:eastAsia="Times New Roman" w:hAnsi="Times New Roman" w:cs="Times New Roman"/>
          <w:color w:val="000000"/>
          <w:sz w:val="20"/>
          <w:szCs w:val="20"/>
          <w:lang w:eastAsia="uk-UA"/>
        </w:rPr>
        <w:t> – прогнозована ціна на ринку “на добу наперед”, яка для даної закупівлі становить  ________ грн/</w:t>
      </w:r>
      <w:proofErr w:type="spellStart"/>
      <w:r w:rsidRPr="00F71059">
        <w:rPr>
          <w:rFonts w:ascii="Times New Roman" w:eastAsia="Times New Roman" w:hAnsi="Times New Roman" w:cs="Times New Roman"/>
          <w:color w:val="000000"/>
          <w:sz w:val="20"/>
          <w:szCs w:val="20"/>
          <w:lang w:eastAsia="uk-UA"/>
        </w:rPr>
        <w:t>кВт</w:t>
      </w:r>
      <w:r w:rsidRPr="00F71059">
        <w:rPr>
          <w:rFonts w:ascii="Cambria Math" w:eastAsia="Times New Roman" w:hAnsi="Cambria Math" w:cs="Times New Roman"/>
          <w:color w:val="000000"/>
          <w:sz w:val="20"/>
          <w:szCs w:val="20"/>
          <w:lang w:eastAsia="uk-UA"/>
        </w:rPr>
        <w:t>⋅</w:t>
      </w:r>
      <w:r w:rsidRPr="00F71059">
        <w:rPr>
          <w:rFonts w:ascii="Times New Roman" w:eastAsia="Times New Roman" w:hAnsi="Times New Roman" w:cs="Times New Roman"/>
          <w:color w:val="000000"/>
          <w:sz w:val="20"/>
          <w:szCs w:val="20"/>
          <w:lang w:eastAsia="uk-UA"/>
        </w:rPr>
        <w:t>год</w:t>
      </w:r>
      <w:proofErr w:type="spellEnd"/>
      <w:r w:rsidRPr="00F71059">
        <w:rPr>
          <w:rFonts w:ascii="Times New Roman" w:eastAsia="Times New Roman" w:hAnsi="Times New Roman" w:cs="Times New Roman"/>
          <w:color w:val="000000"/>
          <w:sz w:val="20"/>
          <w:szCs w:val="20"/>
          <w:lang w:eastAsia="uk-UA"/>
        </w:rPr>
        <w:t xml:space="preserve"> без ПДВ </w:t>
      </w:r>
      <w:r w:rsidRPr="00F71059">
        <w:rPr>
          <w:rFonts w:ascii="Times New Roman" w:eastAsia="Times New Roman" w:hAnsi="Times New Roman" w:cs="Times New Roman"/>
          <w:i/>
          <w:iCs/>
          <w:color w:val="000000"/>
          <w:sz w:val="20"/>
          <w:szCs w:val="20"/>
          <w:lang w:eastAsia="uk-UA"/>
        </w:rPr>
        <w:t xml:space="preserve">(визначена замовником як середньозважена ціна на ринку </w:t>
      </w:r>
      <w:r w:rsidRPr="00F71059">
        <w:rPr>
          <w:rFonts w:ascii="Times New Roman" w:eastAsia="Times New Roman" w:hAnsi="Times New Roman" w:cs="Times New Roman"/>
          <w:color w:val="000000"/>
          <w:sz w:val="20"/>
          <w:szCs w:val="20"/>
          <w:lang w:eastAsia="uk-UA"/>
        </w:rPr>
        <w:t>“</w:t>
      </w:r>
      <w:r w:rsidRPr="00F71059">
        <w:rPr>
          <w:rFonts w:ascii="Times New Roman" w:eastAsia="Times New Roman" w:hAnsi="Times New Roman" w:cs="Times New Roman"/>
          <w:i/>
          <w:iCs/>
          <w:color w:val="000000"/>
          <w:sz w:val="20"/>
          <w:szCs w:val="20"/>
          <w:lang w:eastAsia="uk-UA"/>
        </w:rPr>
        <w:t>на добу наперед</w:t>
      </w:r>
      <w:r w:rsidRPr="00F71059">
        <w:rPr>
          <w:rFonts w:ascii="Times New Roman" w:eastAsia="Times New Roman" w:hAnsi="Times New Roman" w:cs="Times New Roman"/>
          <w:color w:val="000000"/>
          <w:sz w:val="20"/>
          <w:szCs w:val="20"/>
          <w:lang w:eastAsia="uk-UA"/>
        </w:rPr>
        <w:t>”</w:t>
      </w:r>
      <w:r w:rsidRPr="00F71059">
        <w:rPr>
          <w:rFonts w:ascii="Times New Roman" w:eastAsia="Times New Roman" w:hAnsi="Times New Roman" w:cs="Times New Roman"/>
          <w:i/>
          <w:iCs/>
          <w:color w:val="000000"/>
          <w:sz w:val="20"/>
          <w:szCs w:val="20"/>
          <w:lang w:eastAsia="uk-UA"/>
        </w:rPr>
        <w:t xml:space="preserve"> за повний останній календарний місяць, що передує даті оголошення процедури закупівлі, за даними АТ </w:t>
      </w:r>
      <w:r w:rsidRPr="00F71059">
        <w:rPr>
          <w:rFonts w:ascii="Times New Roman" w:eastAsia="Times New Roman" w:hAnsi="Times New Roman" w:cs="Times New Roman"/>
          <w:color w:val="000000"/>
          <w:sz w:val="20"/>
          <w:szCs w:val="20"/>
          <w:lang w:eastAsia="uk-UA"/>
        </w:rPr>
        <w:t>“</w:t>
      </w:r>
      <w:r w:rsidRPr="00F71059">
        <w:rPr>
          <w:rFonts w:ascii="Times New Roman" w:eastAsia="Times New Roman" w:hAnsi="Times New Roman" w:cs="Times New Roman"/>
          <w:i/>
          <w:iCs/>
          <w:color w:val="000000"/>
          <w:sz w:val="20"/>
          <w:szCs w:val="20"/>
          <w:lang w:eastAsia="uk-UA"/>
        </w:rPr>
        <w:t>Оператор ринку</w:t>
      </w:r>
      <w:r w:rsidRPr="00F71059">
        <w:rPr>
          <w:rFonts w:ascii="Times New Roman" w:eastAsia="Times New Roman" w:hAnsi="Times New Roman" w:cs="Times New Roman"/>
          <w:color w:val="000000"/>
          <w:sz w:val="20"/>
          <w:szCs w:val="20"/>
          <w:lang w:eastAsia="uk-UA"/>
        </w:rPr>
        <w:t>”</w:t>
      </w:r>
      <w:r w:rsidRPr="00F71059">
        <w:rPr>
          <w:rFonts w:ascii="Times New Roman" w:eastAsia="Times New Roman" w:hAnsi="Times New Roman" w:cs="Times New Roman"/>
          <w:i/>
          <w:iCs/>
          <w:color w:val="000000"/>
          <w:sz w:val="20"/>
          <w:szCs w:val="20"/>
          <w:lang w:eastAsia="uk-UA"/>
        </w:rPr>
        <w:t xml:space="preserve">, розміщеними на його </w:t>
      </w:r>
      <w:proofErr w:type="spellStart"/>
      <w:r w:rsidRPr="00F71059">
        <w:rPr>
          <w:rFonts w:ascii="Times New Roman" w:eastAsia="Times New Roman" w:hAnsi="Times New Roman" w:cs="Times New Roman"/>
          <w:i/>
          <w:iCs/>
          <w:color w:val="000000"/>
          <w:sz w:val="20"/>
          <w:szCs w:val="20"/>
          <w:lang w:eastAsia="uk-UA"/>
        </w:rPr>
        <w:t>вебсайті</w:t>
      </w:r>
      <w:proofErr w:type="spellEnd"/>
      <w:r w:rsidRPr="00F71059">
        <w:rPr>
          <w:rFonts w:ascii="Times New Roman" w:eastAsia="Times New Roman" w:hAnsi="Times New Roman" w:cs="Times New Roman"/>
          <w:i/>
          <w:iCs/>
          <w:color w:val="000000"/>
          <w:sz w:val="20"/>
          <w:szCs w:val="20"/>
          <w:lang w:eastAsia="uk-UA"/>
        </w:rPr>
        <w:t>: www.oree.com.ua)</w:t>
      </w:r>
      <w:r w:rsidRPr="00F71059">
        <w:rPr>
          <w:rFonts w:ascii="Times New Roman" w:eastAsia="Times New Roman" w:hAnsi="Times New Roman" w:cs="Times New Roman"/>
          <w:color w:val="000000"/>
          <w:sz w:val="20"/>
          <w:szCs w:val="20"/>
          <w:lang w:eastAsia="uk-UA"/>
        </w:rPr>
        <w:t>; </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proofErr w:type="spellStart"/>
      <w:r w:rsidRPr="00F71059">
        <w:rPr>
          <w:rFonts w:ascii="Times New Roman" w:eastAsia="Times New Roman" w:hAnsi="Times New Roman" w:cs="Times New Roman"/>
          <w:b/>
          <w:bCs/>
          <w:color w:val="000000"/>
          <w:sz w:val="20"/>
          <w:szCs w:val="20"/>
          <w:lang w:eastAsia="uk-UA"/>
        </w:rPr>
        <w:t>Т</w:t>
      </w:r>
      <w:r w:rsidRPr="00F71059">
        <w:rPr>
          <w:rFonts w:ascii="Times New Roman" w:eastAsia="Times New Roman" w:hAnsi="Times New Roman" w:cs="Times New Roman"/>
          <w:b/>
          <w:bCs/>
          <w:color w:val="000000"/>
          <w:sz w:val="12"/>
          <w:szCs w:val="12"/>
          <w:vertAlign w:val="subscript"/>
          <w:lang w:eastAsia="uk-UA"/>
        </w:rPr>
        <w:t>пер</w:t>
      </w:r>
      <w:proofErr w:type="spellEnd"/>
      <w:r w:rsidRPr="00F71059">
        <w:rPr>
          <w:rFonts w:ascii="Times New Roman" w:eastAsia="Times New Roman" w:hAnsi="Times New Roman" w:cs="Times New Roman"/>
          <w:color w:val="000000"/>
          <w:sz w:val="20"/>
          <w:szCs w:val="20"/>
          <w:lang w:eastAsia="uk-UA"/>
        </w:rPr>
        <w:t xml:space="preserve"> – тариф на послуги з передачі електричної енергії (чинний на дату оголошення процедури закупівлі), визначений відповідно до постанови НКРЕКП від _______                            № _______ за 1 </w:t>
      </w:r>
      <w:proofErr w:type="spellStart"/>
      <w:r w:rsidRPr="00F71059">
        <w:rPr>
          <w:rFonts w:ascii="Times New Roman" w:eastAsia="Times New Roman" w:hAnsi="Times New Roman" w:cs="Times New Roman"/>
          <w:color w:val="000000"/>
          <w:sz w:val="20"/>
          <w:szCs w:val="20"/>
          <w:lang w:eastAsia="uk-UA"/>
        </w:rPr>
        <w:t>кВт</w:t>
      </w:r>
      <w:r w:rsidRPr="00F71059">
        <w:rPr>
          <w:rFonts w:ascii="Cambria Math" w:eastAsia="Times New Roman" w:hAnsi="Cambria Math" w:cs="Times New Roman"/>
          <w:color w:val="000000"/>
          <w:sz w:val="20"/>
          <w:szCs w:val="20"/>
          <w:lang w:eastAsia="uk-UA"/>
        </w:rPr>
        <w:t>⋅</w:t>
      </w:r>
      <w:r w:rsidRPr="00F71059">
        <w:rPr>
          <w:rFonts w:ascii="Times New Roman" w:eastAsia="Times New Roman" w:hAnsi="Times New Roman" w:cs="Times New Roman"/>
          <w:color w:val="000000"/>
          <w:sz w:val="20"/>
          <w:szCs w:val="20"/>
          <w:lang w:eastAsia="uk-UA"/>
        </w:rPr>
        <w:t>год</w:t>
      </w:r>
      <w:proofErr w:type="spellEnd"/>
      <w:r w:rsidRPr="00F71059">
        <w:rPr>
          <w:rFonts w:ascii="Times New Roman" w:eastAsia="Times New Roman" w:hAnsi="Times New Roman" w:cs="Times New Roman"/>
          <w:color w:val="000000"/>
          <w:sz w:val="20"/>
          <w:szCs w:val="20"/>
          <w:lang w:eastAsia="uk-UA"/>
        </w:rPr>
        <w:t xml:space="preserve"> без ПДВ і становить _________ грн;</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proofErr w:type="spellStart"/>
      <w:r w:rsidRPr="00F71059">
        <w:rPr>
          <w:rFonts w:ascii="Times New Roman" w:eastAsia="Times New Roman" w:hAnsi="Times New Roman" w:cs="Times New Roman"/>
          <w:b/>
          <w:bCs/>
          <w:color w:val="000000"/>
          <w:sz w:val="20"/>
          <w:szCs w:val="20"/>
          <w:lang w:eastAsia="uk-UA"/>
        </w:rPr>
        <w:t>W</w:t>
      </w:r>
      <w:r w:rsidRPr="00F71059">
        <w:rPr>
          <w:rFonts w:ascii="Times New Roman" w:eastAsia="Times New Roman" w:hAnsi="Times New Roman" w:cs="Times New Roman"/>
          <w:b/>
          <w:bCs/>
          <w:color w:val="000000"/>
          <w:sz w:val="12"/>
          <w:szCs w:val="12"/>
          <w:vertAlign w:val="subscript"/>
          <w:lang w:eastAsia="uk-UA"/>
        </w:rPr>
        <w:t>план</w:t>
      </w:r>
      <w:proofErr w:type="spellEnd"/>
      <w:r w:rsidRPr="00F71059">
        <w:rPr>
          <w:rFonts w:ascii="Times New Roman" w:eastAsia="Times New Roman" w:hAnsi="Times New Roman" w:cs="Times New Roman"/>
          <w:color w:val="000000"/>
          <w:sz w:val="20"/>
          <w:szCs w:val="20"/>
          <w:lang w:eastAsia="uk-UA"/>
        </w:rPr>
        <w:t xml:space="preserve"> – плановий обсяг закупівлі електричної енергії щодо об’єкта (об’єктів) замовника _________ </w:t>
      </w:r>
      <w:proofErr w:type="spellStart"/>
      <w:r w:rsidRPr="00F71059">
        <w:rPr>
          <w:rFonts w:ascii="Times New Roman" w:eastAsia="Times New Roman" w:hAnsi="Times New Roman" w:cs="Times New Roman"/>
          <w:color w:val="000000"/>
          <w:sz w:val="20"/>
          <w:szCs w:val="20"/>
          <w:lang w:eastAsia="uk-UA"/>
        </w:rPr>
        <w:t>кВт·год</w:t>
      </w:r>
      <w:proofErr w:type="spellEnd"/>
      <w:r w:rsidRPr="00F71059">
        <w:rPr>
          <w:rFonts w:ascii="Times New Roman" w:eastAsia="Times New Roman" w:hAnsi="Times New Roman" w:cs="Times New Roman"/>
          <w:color w:val="000000"/>
          <w:sz w:val="20"/>
          <w:szCs w:val="20"/>
          <w:lang w:eastAsia="uk-UA"/>
        </w:rPr>
        <w:t>; </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V</w:t>
      </w:r>
      <w:r w:rsidRPr="00F71059">
        <w:rPr>
          <w:rFonts w:ascii="Times New Roman" w:eastAsia="Times New Roman" w:hAnsi="Times New Roman" w:cs="Times New Roman"/>
          <w:color w:val="000000"/>
          <w:sz w:val="20"/>
          <w:szCs w:val="20"/>
          <w:lang w:eastAsia="uk-UA"/>
        </w:rPr>
        <w:t xml:space="preserve"> – розмір торговельної надбавки / знижки учасника за одиницю електричної енергії </w:t>
      </w:r>
      <w:r w:rsidRPr="00F71059">
        <w:rPr>
          <w:rFonts w:ascii="Times New Roman" w:eastAsia="Times New Roman" w:hAnsi="Times New Roman" w:cs="Times New Roman"/>
          <w:color w:val="000000"/>
          <w:sz w:val="20"/>
          <w:szCs w:val="20"/>
          <w:shd w:val="clear" w:color="auto" w:fill="FFFFFF"/>
          <w:lang w:eastAsia="uk-UA"/>
        </w:rPr>
        <w:t xml:space="preserve">(вартість послуг учасника </w:t>
      </w:r>
      <w:r w:rsidRPr="00F71059">
        <w:rPr>
          <w:rFonts w:ascii="Times New Roman" w:eastAsia="Times New Roman" w:hAnsi="Times New Roman" w:cs="Times New Roman"/>
          <w:color w:val="000000"/>
          <w:sz w:val="20"/>
          <w:szCs w:val="20"/>
          <w:lang w:eastAsia="uk-UA"/>
        </w:rPr>
        <w:t>–</w:t>
      </w:r>
      <w:r w:rsidRPr="00F71059">
        <w:rPr>
          <w:rFonts w:ascii="Times New Roman" w:eastAsia="Times New Roman" w:hAnsi="Times New Roman" w:cs="Times New Roman"/>
          <w:color w:val="000000"/>
          <w:sz w:val="20"/>
          <w:szCs w:val="20"/>
          <w:shd w:val="clear" w:color="auto" w:fill="FFFFFF"/>
          <w:lang w:eastAsia="uk-UA"/>
        </w:rPr>
        <w:t xml:space="preserve"> відповідно до його тендерної пропозиції, що не може змінюватись протягом строку дії договору про закупівлю)</w:t>
      </w:r>
      <w:r w:rsidRPr="00F71059">
        <w:rPr>
          <w:rFonts w:ascii="Times New Roman" w:eastAsia="Times New Roman" w:hAnsi="Times New Roman" w:cs="Times New Roman"/>
          <w:color w:val="000000"/>
          <w:sz w:val="20"/>
          <w:szCs w:val="20"/>
          <w:lang w:eastAsia="uk-UA"/>
        </w:rPr>
        <w:t>, грн;</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Р</w:t>
      </w:r>
      <w:r w:rsidRPr="00F71059">
        <w:rPr>
          <w:rFonts w:ascii="Times New Roman" w:eastAsia="Times New Roman" w:hAnsi="Times New Roman" w:cs="Times New Roman"/>
          <w:color w:val="000000"/>
          <w:sz w:val="20"/>
          <w:szCs w:val="20"/>
          <w:lang w:eastAsia="uk-UA"/>
        </w:rPr>
        <w:t xml:space="preserve"> – математичне вираження ставки податку на додану вартість (наприклад,                 ПДВ – 20 % дорівнює 1,2), що вказується залежно від системи оподаткування постачальника.</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Торговельна надбавка / знижка, що встановлюється учасником у ціні своєї тендерної пропозиції, може бути від’ємною величиною.</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Торговельна надбавка / знижка, усі інші складові ціни тендерної пропозиції без ПДВ заокруглюються до п’яти знаків (включно) після коми.</w:t>
      </w:r>
    </w:p>
    <w:p w:rsidR="00F71059" w:rsidRPr="00F71059" w:rsidRDefault="00F71059" w:rsidP="00F71059">
      <w:pPr>
        <w:numPr>
          <w:ilvl w:val="0"/>
          <w:numId w:val="5"/>
        </w:numPr>
        <w:spacing w:after="0" w:line="240" w:lineRule="auto"/>
        <w:ind w:left="927"/>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t>Значення торговельної надбавки / знижки, що встановлюється переможцем у ціні своєї тендерної пропозиції, розрахованої за результатами торгів за такою формулою:</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Ціна переможця = (</w:t>
      </w:r>
      <w:proofErr w:type="spellStart"/>
      <w:r w:rsidRPr="00F71059">
        <w:rPr>
          <w:rFonts w:ascii="Times New Roman" w:eastAsia="Times New Roman" w:hAnsi="Times New Roman" w:cs="Times New Roman"/>
          <w:color w:val="000000"/>
          <w:sz w:val="20"/>
          <w:szCs w:val="20"/>
          <w:lang w:eastAsia="uk-UA"/>
        </w:rPr>
        <w:t>Ц_</w:t>
      </w:r>
      <w:r w:rsidRPr="00F71059">
        <w:rPr>
          <w:rFonts w:ascii="Times New Roman" w:eastAsia="Times New Roman" w:hAnsi="Times New Roman" w:cs="Times New Roman"/>
          <w:color w:val="000000"/>
          <w:sz w:val="12"/>
          <w:szCs w:val="12"/>
          <w:vertAlign w:val="subscript"/>
          <w:lang w:eastAsia="uk-UA"/>
        </w:rPr>
        <w:t>з</w:t>
      </w:r>
      <w:proofErr w:type="spellEnd"/>
      <w:r w:rsidRPr="00F71059">
        <w:rPr>
          <w:rFonts w:ascii="Times New Roman" w:eastAsia="Times New Roman" w:hAnsi="Times New Roman" w:cs="Times New Roman"/>
          <w:color w:val="000000"/>
          <w:sz w:val="12"/>
          <w:szCs w:val="12"/>
          <w:vertAlign w:val="subscript"/>
          <w:lang w:eastAsia="uk-UA"/>
        </w:rPr>
        <w:t xml:space="preserve">  </w:t>
      </w:r>
      <w:proofErr w:type="spellStart"/>
      <w:r w:rsidRPr="00F71059">
        <w:rPr>
          <w:rFonts w:ascii="Times New Roman" w:eastAsia="Times New Roman" w:hAnsi="Times New Roman" w:cs="Times New Roman"/>
          <w:color w:val="000000"/>
          <w:sz w:val="12"/>
          <w:szCs w:val="12"/>
          <w:vertAlign w:val="subscript"/>
          <w:lang w:eastAsia="uk-UA"/>
        </w:rPr>
        <w:t>прогн.рдн</w:t>
      </w:r>
      <w:proofErr w:type="spellEnd"/>
      <w:r w:rsidRPr="00F71059">
        <w:rPr>
          <w:rFonts w:ascii="Times New Roman" w:eastAsia="Times New Roman" w:hAnsi="Times New Roman" w:cs="Times New Roman"/>
          <w:color w:val="000000"/>
          <w:sz w:val="20"/>
          <w:szCs w:val="20"/>
          <w:lang w:eastAsia="uk-UA"/>
        </w:rPr>
        <w:t xml:space="preserve">  + </w:t>
      </w:r>
      <w:proofErr w:type="spellStart"/>
      <w:r w:rsidRPr="00F71059">
        <w:rPr>
          <w:rFonts w:ascii="Times New Roman" w:eastAsia="Times New Roman" w:hAnsi="Times New Roman" w:cs="Times New Roman"/>
          <w:color w:val="000000"/>
          <w:sz w:val="20"/>
          <w:szCs w:val="20"/>
          <w:lang w:eastAsia="uk-UA"/>
        </w:rPr>
        <w:t>Т</w:t>
      </w:r>
      <w:r w:rsidRPr="00F71059">
        <w:rPr>
          <w:rFonts w:ascii="Times New Roman" w:eastAsia="Times New Roman" w:hAnsi="Times New Roman" w:cs="Times New Roman"/>
          <w:color w:val="000000"/>
          <w:sz w:val="12"/>
          <w:szCs w:val="12"/>
          <w:vertAlign w:val="subscript"/>
          <w:lang w:eastAsia="uk-UA"/>
        </w:rPr>
        <w:t>пер</w:t>
      </w:r>
      <w:proofErr w:type="spellEnd"/>
      <w:r w:rsidRPr="00F71059">
        <w:rPr>
          <w:rFonts w:ascii="Times New Roman" w:eastAsia="Times New Roman" w:hAnsi="Times New Roman" w:cs="Times New Roman"/>
          <w:color w:val="000000"/>
          <w:sz w:val="20"/>
          <w:szCs w:val="20"/>
          <w:lang w:eastAsia="uk-UA"/>
        </w:rPr>
        <w:t xml:space="preserve">  + V) × </w:t>
      </w:r>
      <w:proofErr w:type="spellStart"/>
      <w:r w:rsidRPr="00F71059">
        <w:rPr>
          <w:rFonts w:ascii="Times New Roman" w:eastAsia="Times New Roman" w:hAnsi="Times New Roman" w:cs="Times New Roman"/>
          <w:color w:val="000000"/>
          <w:sz w:val="20"/>
          <w:szCs w:val="20"/>
          <w:lang w:eastAsia="uk-UA"/>
        </w:rPr>
        <w:t>W</w:t>
      </w:r>
      <w:r w:rsidRPr="00F71059">
        <w:rPr>
          <w:rFonts w:ascii="Times New Roman" w:eastAsia="Times New Roman" w:hAnsi="Times New Roman" w:cs="Times New Roman"/>
          <w:color w:val="000000"/>
          <w:sz w:val="12"/>
          <w:szCs w:val="12"/>
          <w:vertAlign w:val="subscript"/>
          <w:lang w:eastAsia="uk-UA"/>
        </w:rPr>
        <w:t>план</w:t>
      </w:r>
      <w:proofErr w:type="spellEnd"/>
      <w:r w:rsidRPr="00F71059">
        <w:rPr>
          <w:rFonts w:ascii="Times New Roman" w:eastAsia="Times New Roman" w:hAnsi="Times New Roman" w:cs="Times New Roman"/>
          <w:color w:val="000000"/>
          <w:sz w:val="20"/>
          <w:szCs w:val="20"/>
          <w:lang w:eastAsia="uk-UA"/>
        </w:rPr>
        <w:t xml:space="preserve"> × Р</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 дія. Ціна переможця = (</w:t>
      </w:r>
      <w:proofErr w:type="spellStart"/>
      <w:r w:rsidRPr="00F71059">
        <w:rPr>
          <w:rFonts w:ascii="Times New Roman" w:eastAsia="Times New Roman" w:hAnsi="Times New Roman" w:cs="Times New Roman"/>
          <w:color w:val="000000"/>
          <w:sz w:val="20"/>
          <w:szCs w:val="20"/>
          <w:lang w:eastAsia="uk-UA"/>
        </w:rPr>
        <w:t>Ц</w:t>
      </w:r>
      <w:r w:rsidRPr="00F71059">
        <w:rPr>
          <w:rFonts w:ascii="Times New Roman" w:eastAsia="Times New Roman" w:hAnsi="Times New Roman" w:cs="Times New Roman"/>
          <w:color w:val="000000"/>
          <w:sz w:val="12"/>
          <w:szCs w:val="12"/>
          <w:vertAlign w:val="subscript"/>
          <w:lang w:eastAsia="uk-UA"/>
        </w:rPr>
        <w:t>_з</w:t>
      </w:r>
      <w:proofErr w:type="spellEnd"/>
      <w:r w:rsidRPr="00F71059">
        <w:rPr>
          <w:rFonts w:ascii="Times New Roman" w:eastAsia="Times New Roman" w:hAnsi="Times New Roman" w:cs="Times New Roman"/>
          <w:color w:val="000000"/>
          <w:sz w:val="12"/>
          <w:szCs w:val="12"/>
          <w:vertAlign w:val="subscript"/>
          <w:lang w:eastAsia="uk-UA"/>
        </w:rPr>
        <w:t xml:space="preserve">  </w:t>
      </w:r>
      <w:proofErr w:type="spellStart"/>
      <w:r w:rsidRPr="00F71059">
        <w:rPr>
          <w:rFonts w:ascii="Times New Roman" w:eastAsia="Times New Roman" w:hAnsi="Times New Roman" w:cs="Times New Roman"/>
          <w:color w:val="000000"/>
          <w:sz w:val="12"/>
          <w:szCs w:val="12"/>
          <w:vertAlign w:val="subscript"/>
          <w:lang w:eastAsia="uk-UA"/>
        </w:rPr>
        <w:t>прогн.рдн</w:t>
      </w:r>
      <w:proofErr w:type="spellEnd"/>
      <w:r w:rsidRPr="00F71059">
        <w:rPr>
          <w:rFonts w:ascii="Times New Roman" w:eastAsia="Times New Roman" w:hAnsi="Times New Roman" w:cs="Times New Roman"/>
          <w:color w:val="000000"/>
          <w:sz w:val="20"/>
          <w:szCs w:val="20"/>
          <w:lang w:eastAsia="uk-UA"/>
        </w:rPr>
        <w:t xml:space="preserve">  + </w:t>
      </w:r>
      <w:proofErr w:type="spellStart"/>
      <w:r w:rsidRPr="00F71059">
        <w:rPr>
          <w:rFonts w:ascii="Times New Roman" w:eastAsia="Times New Roman" w:hAnsi="Times New Roman" w:cs="Times New Roman"/>
          <w:color w:val="000000"/>
          <w:sz w:val="20"/>
          <w:szCs w:val="20"/>
          <w:lang w:eastAsia="uk-UA"/>
        </w:rPr>
        <w:t>Т</w:t>
      </w:r>
      <w:r w:rsidRPr="00F71059">
        <w:rPr>
          <w:rFonts w:ascii="Times New Roman" w:eastAsia="Times New Roman" w:hAnsi="Times New Roman" w:cs="Times New Roman"/>
          <w:color w:val="000000"/>
          <w:sz w:val="12"/>
          <w:szCs w:val="12"/>
          <w:vertAlign w:val="subscript"/>
          <w:lang w:eastAsia="uk-UA"/>
        </w:rPr>
        <w:t>пер</w:t>
      </w:r>
      <w:proofErr w:type="spellEnd"/>
      <w:r w:rsidRPr="00F71059">
        <w:rPr>
          <w:rFonts w:ascii="Times New Roman" w:eastAsia="Times New Roman" w:hAnsi="Times New Roman" w:cs="Times New Roman"/>
          <w:color w:val="000000"/>
          <w:sz w:val="20"/>
          <w:szCs w:val="20"/>
          <w:lang w:eastAsia="uk-UA"/>
        </w:rPr>
        <w:t xml:space="preserve"> + V) × </w:t>
      </w:r>
      <w:proofErr w:type="spellStart"/>
      <w:r w:rsidRPr="00F71059">
        <w:rPr>
          <w:rFonts w:ascii="Times New Roman" w:eastAsia="Times New Roman" w:hAnsi="Times New Roman" w:cs="Times New Roman"/>
          <w:color w:val="000000"/>
          <w:sz w:val="20"/>
          <w:szCs w:val="20"/>
          <w:lang w:eastAsia="uk-UA"/>
        </w:rPr>
        <w:t>W</w:t>
      </w:r>
      <w:r w:rsidRPr="00F71059">
        <w:rPr>
          <w:rFonts w:ascii="Times New Roman" w:eastAsia="Times New Roman" w:hAnsi="Times New Roman" w:cs="Times New Roman"/>
          <w:color w:val="000000"/>
          <w:sz w:val="12"/>
          <w:szCs w:val="12"/>
          <w:vertAlign w:val="subscript"/>
          <w:lang w:eastAsia="uk-UA"/>
        </w:rPr>
        <w:t>план</w:t>
      </w:r>
      <w:proofErr w:type="spellEnd"/>
      <w:r w:rsidRPr="00F71059">
        <w:rPr>
          <w:rFonts w:ascii="Times New Roman" w:eastAsia="Times New Roman" w:hAnsi="Times New Roman" w:cs="Times New Roman"/>
          <w:color w:val="000000"/>
          <w:sz w:val="20"/>
          <w:szCs w:val="20"/>
          <w:lang w:eastAsia="uk-UA"/>
        </w:rPr>
        <w:t xml:space="preserve"> × Р</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2 дія. (</w:t>
      </w:r>
      <w:proofErr w:type="spellStart"/>
      <w:r w:rsidRPr="00F71059">
        <w:rPr>
          <w:rFonts w:ascii="Times New Roman" w:eastAsia="Times New Roman" w:hAnsi="Times New Roman" w:cs="Times New Roman"/>
          <w:color w:val="000000"/>
          <w:sz w:val="20"/>
          <w:szCs w:val="20"/>
          <w:lang w:eastAsia="uk-UA"/>
        </w:rPr>
        <w:t>Ц</w:t>
      </w:r>
      <w:r w:rsidRPr="00F71059">
        <w:rPr>
          <w:rFonts w:ascii="Times New Roman" w:eastAsia="Times New Roman" w:hAnsi="Times New Roman" w:cs="Times New Roman"/>
          <w:color w:val="000000"/>
          <w:sz w:val="12"/>
          <w:szCs w:val="12"/>
          <w:vertAlign w:val="subscript"/>
          <w:lang w:eastAsia="uk-UA"/>
        </w:rPr>
        <w:t>_з</w:t>
      </w:r>
      <w:proofErr w:type="spellEnd"/>
      <w:r w:rsidRPr="00F71059">
        <w:rPr>
          <w:rFonts w:ascii="Times New Roman" w:eastAsia="Times New Roman" w:hAnsi="Times New Roman" w:cs="Times New Roman"/>
          <w:color w:val="000000"/>
          <w:sz w:val="12"/>
          <w:szCs w:val="12"/>
          <w:vertAlign w:val="subscript"/>
          <w:lang w:eastAsia="uk-UA"/>
        </w:rPr>
        <w:t xml:space="preserve">  </w:t>
      </w:r>
      <w:proofErr w:type="spellStart"/>
      <w:r w:rsidRPr="00F71059">
        <w:rPr>
          <w:rFonts w:ascii="Times New Roman" w:eastAsia="Times New Roman" w:hAnsi="Times New Roman" w:cs="Times New Roman"/>
          <w:color w:val="000000"/>
          <w:sz w:val="12"/>
          <w:szCs w:val="12"/>
          <w:vertAlign w:val="subscript"/>
          <w:lang w:eastAsia="uk-UA"/>
        </w:rPr>
        <w:t>прогн.рдн</w:t>
      </w:r>
      <w:proofErr w:type="spellEnd"/>
      <w:r w:rsidRPr="00F71059">
        <w:rPr>
          <w:rFonts w:ascii="Times New Roman" w:eastAsia="Times New Roman" w:hAnsi="Times New Roman" w:cs="Times New Roman"/>
          <w:color w:val="000000"/>
          <w:sz w:val="12"/>
          <w:szCs w:val="12"/>
          <w:vertAlign w:val="subscript"/>
          <w:lang w:eastAsia="uk-UA"/>
        </w:rPr>
        <w:t xml:space="preserve"> </w:t>
      </w:r>
      <w:r w:rsidRPr="00F71059">
        <w:rPr>
          <w:rFonts w:ascii="Times New Roman" w:eastAsia="Times New Roman" w:hAnsi="Times New Roman" w:cs="Times New Roman"/>
          <w:color w:val="000000"/>
          <w:sz w:val="20"/>
          <w:szCs w:val="20"/>
          <w:lang w:eastAsia="uk-UA"/>
        </w:rPr>
        <w:t xml:space="preserve"> + </w:t>
      </w:r>
      <w:proofErr w:type="spellStart"/>
      <w:r w:rsidRPr="00F71059">
        <w:rPr>
          <w:rFonts w:ascii="Times New Roman" w:eastAsia="Times New Roman" w:hAnsi="Times New Roman" w:cs="Times New Roman"/>
          <w:color w:val="000000"/>
          <w:sz w:val="20"/>
          <w:szCs w:val="20"/>
          <w:lang w:eastAsia="uk-UA"/>
        </w:rPr>
        <w:t>Т</w:t>
      </w:r>
      <w:r w:rsidRPr="00F71059">
        <w:rPr>
          <w:rFonts w:ascii="Times New Roman" w:eastAsia="Times New Roman" w:hAnsi="Times New Roman" w:cs="Times New Roman"/>
          <w:color w:val="000000"/>
          <w:sz w:val="12"/>
          <w:szCs w:val="12"/>
          <w:vertAlign w:val="subscript"/>
          <w:lang w:eastAsia="uk-UA"/>
        </w:rPr>
        <w:t>пер</w:t>
      </w:r>
      <w:proofErr w:type="spellEnd"/>
      <w:r w:rsidRPr="00F71059">
        <w:rPr>
          <w:rFonts w:ascii="Times New Roman" w:eastAsia="Times New Roman" w:hAnsi="Times New Roman" w:cs="Times New Roman"/>
          <w:color w:val="000000"/>
          <w:sz w:val="20"/>
          <w:szCs w:val="20"/>
          <w:lang w:eastAsia="uk-UA"/>
        </w:rPr>
        <w:t xml:space="preserve">  + V) × </w:t>
      </w:r>
      <w:proofErr w:type="spellStart"/>
      <w:r w:rsidRPr="00F71059">
        <w:rPr>
          <w:rFonts w:ascii="Times New Roman" w:eastAsia="Times New Roman" w:hAnsi="Times New Roman" w:cs="Times New Roman"/>
          <w:color w:val="000000"/>
          <w:sz w:val="20"/>
          <w:szCs w:val="20"/>
          <w:lang w:eastAsia="uk-UA"/>
        </w:rPr>
        <w:t>W</w:t>
      </w:r>
      <w:r w:rsidRPr="00F71059">
        <w:rPr>
          <w:rFonts w:ascii="Times New Roman" w:eastAsia="Times New Roman" w:hAnsi="Times New Roman" w:cs="Times New Roman"/>
          <w:color w:val="000000"/>
          <w:sz w:val="12"/>
          <w:szCs w:val="12"/>
          <w:vertAlign w:val="subscript"/>
          <w:lang w:eastAsia="uk-UA"/>
        </w:rPr>
        <w:t>план</w:t>
      </w:r>
      <w:proofErr w:type="spellEnd"/>
      <w:r w:rsidRPr="00F71059">
        <w:rPr>
          <w:rFonts w:ascii="Times New Roman" w:eastAsia="Times New Roman" w:hAnsi="Times New Roman" w:cs="Times New Roman"/>
          <w:color w:val="000000"/>
          <w:sz w:val="20"/>
          <w:szCs w:val="20"/>
          <w:lang w:eastAsia="uk-UA"/>
        </w:rPr>
        <w:t xml:space="preserve"> × Р = Ціна переможця</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3 дія. (</w:t>
      </w:r>
      <w:proofErr w:type="spellStart"/>
      <w:r w:rsidRPr="00F71059">
        <w:rPr>
          <w:rFonts w:ascii="Times New Roman" w:eastAsia="Times New Roman" w:hAnsi="Times New Roman" w:cs="Times New Roman"/>
          <w:color w:val="000000"/>
          <w:sz w:val="20"/>
          <w:szCs w:val="20"/>
          <w:lang w:eastAsia="uk-UA"/>
        </w:rPr>
        <w:t>Ц</w:t>
      </w:r>
      <w:r w:rsidRPr="00F71059">
        <w:rPr>
          <w:rFonts w:ascii="Times New Roman" w:eastAsia="Times New Roman" w:hAnsi="Times New Roman" w:cs="Times New Roman"/>
          <w:color w:val="000000"/>
          <w:sz w:val="12"/>
          <w:szCs w:val="12"/>
          <w:vertAlign w:val="subscript"/>
          <w:lang w:eastAsia="uk-UA"/>
        </w:rPr>
        <w:t>_з</w:t>
      </w:r>
      <w:proofErr w:type="spellEnd"/>
      <w:r w:rsidRPr="00F71059">
        <w:rPr>
          <w:rFonts w:ascii="Times New Roman" w:eastAsia="Times New Roman" w:hAnsi="Times New Roman" w:cs="Times New Roman"/>
          <w:color w:val="000000"/>
          <w:sz w:val="12"/>
          <w:szCs w:val="12"/>
          <w:vertAlign w:val="subscript"/>
          <w:lang w:eastAsia="uk-UA"/>
        </w:rPr>
        <w:t xml:space="preserve">  </w:t>
      </w:r>
      <w:proofErr w:type="spellStart"/>
      <w:r w:rsidRPr="00F71059">
        <w:rPr>
          <w:rFonts w:ascii="Times New Roman" w:eastAsia="Times New Roman" w:hAnsi="Times New Roman" w:cs="Times New Roman"/>
          <w:color w:val="000000"/>
          <w:sz w:val="12"/>
          <w:szCs w:val="12"/>
          <w:vertAlign w:val="subscript"/>
          <w:lang w:eastAsia="uk-UA"/>
        </w:rPr>
        <w:t>прогн.рдн</w:t>
      </w:r>
      <w:proofErr w:type="spellEnd"/>
      <w:r w:rsidRPr="00F71059">
        <w:rPr>
          <w:rFonts w:ascii="Times New Roman" w:eastAsia="Times New Roman" w:hAnsi="Times New Roman" w:cs="Times New Roman"/>
          <w:color w:val="000000"/>
          <w:sz w:val="12"/>
          <w:szCs w:val="12"/>
          <w:vertAlign w:val="subscript"/>
          <w:lang w:eastAsia="uk-UA"/>
        </w:rPr>
        <w:t xml:space="preserve"> </w:t>
      </w:r>
      <w:r w:rsidRPr="00F71059">
        <w:rPr>
          <w:rFonts w:ascii="Times New Roman" w:eastAsia="Times New Roman" w:hAnsi="Times New Roman" w:cs="Times New Roman"/>
          <w:color w:val="000000"/>
          <w:sz w:val="20"/>
          <w:szCs w:val="20"/>
          <w:lang w:eastAsia="uk-UA"/>
        </w:rPr>
        <w:t xml:space="preserve">  + </w:t>
      </w:r>
      <w:proofErr w:type="spellStart"/>
      <w:r w:rsidRPr="00F71059">
        <w:rPr>
          <w:rFonts w:ascii="Times New Roman" w:eastAsia="Times New Roman" w:hAnsi="Times New Roman" w:cs="Times New Roman"/>
          <w:color w:val="000000"/>
          <w:sz w:val="20"/>
          <w:szCs w:val="20"/>
          <w:lang w:eastAsia="uk-UA"/>
        </w:rPr>
        <w:t>Т</w:t>
      </w:r>
      <w:r w:rsidRPr="00F71059">
        <w:rPr>
          <w:rFonts w:ascii="Times New Roman" w:eastAsia="Times New Roman" w:hAnsi="Times New Roman" w:cs="Times New Roman"/>
          <w:color w:val="000000"/>
          <w:sz w:val="12"/>
          <w:szCs w:val="12"/>
          <w:vertAlign w:val="subscript"/>
          <w:lang w:eastAsia="uk-UA"/>
        </w:rPr>
        <w:t>пер</w:t>
      </w:r>
      <w:proofErr w:type="spellEnd"/>
      <w:r w:rsidRPr="00F71059">
        <w:rPr>
          <w:rFonts w:ascii="Times New Roman" w:eastAsia="Times New Roman" w:hAnsi="Times New Roman" w:cs="Times New Roman"/>
          <w:color w:val="000000"/>
          <w:sz w:val="20"/>
          <w:szCs w:val="20"/>
          <w:lang w:eastAsia="uk-UA"/>
        </w:rPr>
        <w:t xml:space="preserve">  +  V ) × </w:t>
      </w:r>
      <w:proofErr w:type="spellStart"/>
      <w:r w:rsidRPr="00F71059">
        <w:rPr>
          <w:rFonts w:ascii="Times New Roman" w:eastAsia="Times New Roman" w:hAnsi="Times New Roman" w:cs="Times New Roman"/>
          <w:color w:val="000000"/>
          <w:sz w:val="20"/>
          <w:szCs w:val="20"/>
          <w:lang w:eastAsia="uk-UA"/>
        </w:rPr>
        <w:t>W</w:t>
      </w:r>
      <w:r w:rsidRPr="00F71059">
        <w:rPr>
          <w:rFonts w:ascii="Times New Roman" w:eastAsia="Times New Roman" w:hAnsi="Times New Roman" w:cs="Times New Roman"/>
          <w:color w:val="000000"/>
          <w:sz w:val="12"/>
          <w:szCs w:val="12"/>
          <w:vertAlign w:val="subscript"/>
          <w:lang w:eastAsia="uk-UA"/>
        </w:rPr>
        <w:t>план</w:t>
      </w:r>
      <w:proofErr w:type="spellEnd"/>
      <w:r w:rsidRPr="00F71059">
        <w:rPr>
          <w:rFonts w:ascii="Times New Roman" w:eastAsia="Times New Roman" w:hAnsi="Times New Roman" w:cs="Times New Roman"/>
          <w:color w:val="000000"/>
          <w:sz w:val="20"/>
          <w:szCs w:val="20"/>
          <w:lang w:eastAsia="uk-UA"/>
        </w:rPr>
        <w:t xml:space="preserve"> = Ціна переможця / Р</w:t>
      </w:r>
      <w:r w:rsidRPr="00F71059">
        <w:rPr>
          <w:rFonts w:ascii="Times New Roman" w:eastAsia="Times New Roman" w:hAnsi="Times New Roman" w:cs="Times New Roman"/>
          <w:color w:val="000000"/>
          <w:sz w:val="20"/>
          <w:szCs w:val="20"/>
          <w:lang w:eastAsia="uk-UA"/>
        </w:rPr>
        <w:br/>
      </w:r>
      <w:r w:rsidRPr="00F71059">
        <w:rPr>
          <w:rFonts w:ascii="Times New Roman" w:eastAsia="Times New Roman" w:hAnsi="Times New Roman" w:cs="Times New Roman"/>
          <w:i/>
          <w:iCs/>
          <w:color w:val="000000"/>
          <w:sz w:val="20"/>
          <w:szCs w:val="20"/>
          <w:lang w:eastAsia="uk-UA"/>
        </w:rPr>
        <w:t xml:space="preserve">         (заокруглюється до двох знаків (включно) після коми, (грн))</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4 дія. (</w:t>
      </w:r>
      <w:proofErr w:type="spellStart"/>
      <w:r w:rsidRPr="00F71059">
        <w:rPr>
          <w:rFonts w:ascii="Times New Roman" w:eastAsia="Times New Roman" w:hAnsi="Times New Roman" w:cs="Times New Roman"/>
          <w:color w:val="000000"/>
          <w:sz w:val="20"/>
          <w:szCs w:val="20"/>
          <w:lang w:eastAsia="uk-UA"/>
        </w:rPr>
        <w:t>Ц</w:t>
      </w:r>
      <w:r w:rsidRPr="00F71059">
        <w:rPr>
          <w:rFonts w:ascii="Times New Roman" w:eastAsia="Times New Roman" w:hAnsi="Times New Roman" w:cs="Times New Roman"/>
          <w:color w:val="000000"/>
          <w:sz w:val="12"/>
          <w:szCs w:val="12"/>
          <w:vertAlign w:val="subscript"/>
          <w:lang w:eastAsia="uk-UA"/>
        </w:rPr>
        <w:t>_з</w:t>
      </w:r>
      <w:proofErr w:type="spellEnd"/>
      <w:r w:rsidRPr="00F71059">
        <w:rPr>
          <w:rFonts w:ascii="Times New Roman" w:eastAsia="Times New Roman" w:hAnsi="Times New Roman" w:cs="Times New Roman"/>
          <w:color w:val="000000"/>
          <w:sz w:val="12"/>
          <w:szCs w:val="12"/>
          <w:vertAlign w:val="subscript"/>
          <w:lang w:eastAsia="uk-UA"/>
        </w:rPr>
        <w:t xml:space="preserve">  </w:t>
      </w:r>
      <w:proofErr w:type="spellStart"/>
      <w:r w:rsidRPr="00F71059">
        <w:rPr>
          <w:rFonts w:ascii="Times New Roman" w:eastAsia="Times New Roman" w:hAnsi="Times New Roman" w:cs="Times New Roman"/>
          <w:color w:val="000000"/>
          <w:sz w:val="12"/>
          <w:szCs w:val="12"/>
          <w:vertAlign w:val="subscript"/>
          <w:lang w:eastAsia="uk-UA"/>
        </w:rPr>
        <w:t>прогн.рдн</w:t>
      </w:r>
      <w:proofErr w:type="spellEnd"/>
      <w:r w:rsidRPr="00F71059">
        <w:rPr>
          <w:rFonts w:ascii="Times New Roman" w:eastAsia="Times New Roman" w:hAnsi="Times New Roman" w:cs="Times New Roman"/>
          <w:color w:val="000000"/>
          <w:sz w:val="12"/>
          <w:szCs w:val="12"/>
          <w:vertAlign w:val="subscript"/>
          <w:lang w:eastAsia="uk-UA"/>
        </w:rPr>
        <w:t xml:space="preserve"> </w:t>
      </w:r>
      <w:r w:rsidRPr="00F71059">
        <w:rPr>
          <w:rFonts w:ascii="Times New Roman" w:eastAsia="Times New Roman" w:hAnsi="Times New Roman" w:cs="Times New Roman"/>
          <w:color w:val="000000"/>
          <w:sz w:val="20"/>
          <w:szCs w:val="20"/>
          <w:lang w:eastAsia="uk-UA"/>
        </w:rPr>
        <w:t xml:space="preserve">  + </w:t>
      </w:r>
      <w:proofErr w:type="spellStart"/>
      <w:r w:rsidRPr="00F71059">
        <w:rPr>
          <w:rFonts w:ascii="Times New Roman" w:eastAsia="Times New Roman" w:hAnsi="Times New Roman" w:cs="Times New Roman"/>
          <w:color w:val="000000"/>
          <w:sz w:val="20"/>
          <w:szCs w:val="20"/>
          <w:lang w:eastAsia="uk-UA"/>
        </w:rPr>
        <w:t>Т</w:t>
      </w:r>
      <w:r w:rsidRPr="00F71059">
        <w:rPr>
          <w:rFonts w:ascii="Times New Roman" w:eastAsia="Times New Roman" w:hAnsi="Times New Roman" w:cs="Times New Roman"/>
          <w:color w:val="000000"/>
          <w:sz w:val="12"/>
          <w:szCs w:val="12"/>
          <w:vertAlign w:val="subscript"/>
          <w:lang w:eastAsia="uk-UA"/>
        </w:rPr>
        <w:t>пер</w:t>
      </w:r>
      <w:proofErr w:type="spellEnd"/>
      <w:r w:rsidRPr="00F71059">
        <w:rPr>
          <w:rFonts w:ascii="Times New Roman" w:eastAsia="Times New Roman" w:hAnsi="Times New Roman" w:cs="Times New Roman"/>
          <w:color w:val="000000"/>
          <w:sz w:val="20"/>
          <w:szCs w:val="20"/>
          <w:lang w:eastAsia="uk-UA"/>
        </w:rPr>
        <w:t xml:space="preserve">  +  V ) × </w:t>
      </w:r>
      <w:proofErr w:type="spellStart"/>
      <w:r w:rsidRPr="00F71059">
        <w:rPr>
          <w:rFonts w:ascii="Times New Roman" w:eastAsia="Times New Roman" w:hAnsi="Times New Roman" w:cs="Times New Roman"/>
          <w:color w:val="000000"/>
          <w:sz w:val="20"/>
          <w:szCs w:val="20"/>
          <w:lang w:eastAsia="uk-UA"/>
        </w:rPr>
        <w:t>W</w:t>
      </w:r>
      <w:r w:rsidRPr="00F71059">
        <w:rPr>
          <w:rFonts w:ascii="Times New Roman" w:eastAsia="Times New Roman" w:hAnsi="Times New Roman" w:cs="Times New Roman"/>
          <w:color w:val="000000"/>
          <w:sz w:val="12"/>
          <w:szCs w:val="12"/>
          <w:vertAlign w:val="subscript"/>
          <w:lang w:eastAsia="uk-UA"/>
        </w:rPr>
        <w:t>план</w:t>
      </w:r>
      <w:proofErr w:type="spellEnd"/>
      <w:r w:rsidRPr="00F71059">
        <w:rPr>
          <w:rFonts w:ascii="Times New Roman" w:eastAsia="Times New Roman" w:hAnsi="Times New Roman" w:cs="Times New Roman"/>
          <w:color w:val="000000"/>
          <w:sz w:val="20"/>
          <w:szCs w:val="20"/>
          <w:lang w:eastAsia="uk-UA"/>
        </w:rPr>
        <w:t xml:space="preserve"> = Ціна переможця (без ПДВ)</w:t>
      </w:r>
      <w:r w:rsidRPr="00F71059">
        <w:rPr>
          <w:rFonts w:ascii="Times New Roman" w:eastAsia="Times New Roman" w:hAnsi="Times New Roman" w:cs="Times New Roman"/>
          <w:color w:val="000000"/>
          <w:sz w:val="20"/>
          <w:szCs w:val="20"/>
          <w:lang w:eastAsia="uk-UA"/>
        </w:rPr>
        <w:br/>
      </w:r>
      <w:r w:rsidRPr="00F71059">
        <w:rPr>
          <w:rFonts w:ascii="Times New Roman" w:eastAsia="Times New Roman" w:hAnsi="Times New Roman" w:cs="Times New Roman"/>
          <w:i/>
          <w:iCs/>
          <w:color w:val="000000"/>
          <w:sz w:val="20"/>
          <w:szCs w:val="20"/>
          <w:lang w:eastAsia="uk-UA"/>
        </w:rPr>
        <w:t xml:space="preserve">         (заокруглюється до двох знаків (включно) після коми, (грн))</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lastRenderedPageBreak/>
        <w:t>5 дія (</w:t>
      </w:r>
      <w:proofErr w:type="spellStart"/>
      <w:r w:rsidRPr="00F71059">
        <w:rPr>
          <w:rFonts w:ascii="Times New Roman" w:eastAsia="Times New Roman" w:hAnsi="Times New Roman" w:cs="Times New Roman"/>
          <w:color w:val="000000"/>
          <w:sz w:val="20"/>
          <w:szCs w:val="20"/>
          <w:lang w:eastAsia="uk-UA"/>
        </w:rPr>
        <w:t>Ц_</w:t>
      </w:r>
      <w:r w:rsidRPr="00F71059">
        <w:rPr>
          <w:rFonts w:ascii="Times New Roman" w:eastAsia="Times New Roman" w:hAnsi="Times New Roman" w:cs="Times New Roman"/>
          <w:color w:val="000000"/>
          <w:sz w:val="12"/>
          <w:szCs w:val="12"/>
          <w:vertAlign w:val="subscript"/>
          <w:lang w:eastAsia="uk-UA"/>
        </w:rPr>
        <w:t>з</w:t>
      </w:r>
      <w:proofErr w:type="spellEnd"/>
      <w:r w:rsidRPr="00F71059">
        <w:rPr>
          <w:rFonts w:ascii="Times New Roman" w:eastAsia="Times New Roman" w:hAnsi="Times New Roman" w:cs="Times New Roman"/>
          <w:color w:val="000000"/>
          <w:sz w:val="12"/>
          <w:szCs w:val="12"/>
          <w:vertAlign w:val="subscript"/>
          <w:lang w:eastAsia="uk-UA"/>
        </w:rPr>
        <w:t xml:space="preserve">  </w:t>
      </w:r>
      <w:proofErr w:type="spellStart"/>
      <w:r w:rsidRPr="00F71059">
        <w:rPr>
          <w:rFonts w:ascii="Times New Roman" w:eastAsia="Times New Roman" w:hAnsi="Times New Roman" w:cs="Times New Roman"/>
          <w:color w:val="000000"/>
          <w:sz w:val="12"/>
          <w:szCs w:val="12"/>
          <w:vertAlign w:val="subscript"/>
          <w:lang w:eastAsia="uk-UA"/>
        </w:rPr>
        <w:t>прогн.рдн</w:t>
      </w:r>
      <w:proofErr w:type="spellEnd"/>
      <w:r w:rsidRPr="00F71059">
        <w:rPr>
          <w:rFonts w:ascii="Times New Roman" w:eastAsia="Times New Roman" w:hAnsi="Times New Roman" w:cs="Times New Roman"/>
          <w:color w:val="000000"/>
          <w:sz w:val="12"/>
          <w:szCs w:val="12"/>
          <w:vertAlign w:val="subscript"/>
          <w:lang w:eastAsia="uk-UA"/>
        </w:rPr>
        <w:t xml:space="preserve"> </w:t>
      </w:r>
      <w:r w:rsidRPr="00F71059">
        <w:rPr>
          <w:rFonts w:ascii="Times New Roman" w:eastAsia="Times New Roman" w:hAnsi="Times New Roman" w:cs="Times New Roman"/>
          <w:color w:val="000000"/>
          <w:sz w:val="20"/>
          <w:szCs w:val="20"/>
          <w:lang w:eastAsia="uk-UA"/>
        </w:rPr>
        <w:t xml:space="preserve">  + </w:t>
      </w:r>
      <w:proofErr w:type="spellStart"/>
      <w:r w:rsidRPr="00F71059">
        <w:rPr>
          <w:rFonts w:ascii="Times New Roman" w:eastAsia="Times New Roman" w:hAnsi="Times New Roman" w:cs="Times New Roman"/>
          <w:color w:val="000000"/>
          <w:sz w:val="20"/>
          <w:szCs w:val="20"/>
          <w:lang w:eastAsia="uk-UA"/>
        </w:rPr>
        <w:t>Т</w:t>
      </w:r>
      <w:r w:rsidRPr="00F71059">
        <w:rPr>
          <w:rFonts w:ascii="Times New Roman" w:eastAsia="Times New Roman" w:hAnsi="Times New Roman" w:cs="Times New Roman"/>
          <w:color w:val="000000"/>
          <w:sz w:val="12"/>
          <w:szCs w:val="12"/>
          <w:vertAlign w:val="subscript"/>
          <w:lang w:eastAsia="uk-UA"/>
        </w:rPr>
        <w:t>пер</w:t>
      </w:r>
      <w:proofErr w:type="spellEnd"/>
      <w:r w:rsidRPr="00F71059">
        <w:rPr>
          <w:rFonts w:ascii="Times New Roman" w:eastAsia="Times New Roman" w:hAnsi="Times New Roman" w:cs="Times New Roman"/>
          <w:color w:val="000000"/>
          <w:sz w:val="20"/>
          <w:szCs w:val="20"/>
          <w:lang w:eastAsia="uk-UA"/>
        </w:rPr>
        <w:t xml:space="preserve">   +  V ) =Ціна переможця / </w:t>
      </w:r>
      <w:proofErr w:type="spellStart"/>
      <w:r w:rsidRPr="00F71059">
        <w:rPr>
          <w:rFonts w:ascii="Times New Roman" w:eastAsia="Times New Roman" w:hAnsi="Times New Roman" w:cs="Times New Roman"/>
          <w:color w:val="000000"/>
          <w:sz w:val="20"/>
          <w:szCs w:val="20"/>
          <w:lang w:eastAsia="uk-UA"/>
        </w:rPr>
        <w:t>W</w:t>
      </w:r>
      <w:r w:rsidRPr="00F71059">
        <w:rPr>
          <w:rFonts w:ascii="Times New Roman" w:eastAsia="Times New Roman" w:hAnsi="Times New Roman" w:cs="Times New Roman"/>
          <w:color w:val="000000"/>
          <w:sz w:val="12"/>
          <w:szCs w:val="12"/>
          <w:vertAlign w:val="subscript"/>
          <w:lang w:eastAsia="uk-UA"/>
        </w:rPr>
        <w:t>план</w:t>
      </w:r>
      <w:proofErr w:type="spellEnd"/>
      <w:r w:rsidRPr="00F71059">
        <w:rPr>
          <w:rFonts w:ascii="Times New Roman" w:eastAsia="Times New Roman" w:hAnsi="Times New Roman" w:cs="Times New Roman"/>
          <w:color w:val="000000"/>
          <w:sz w:val="20"/>
          <w:szCs w:val="20"/>
          <w:lang w:eastAsia="uk-UA"/>
        </w:rPr>
        <w:t xml:space="preserve"> (без ПДВ).</w:t>
      </w:r>
      <w:r w:rsidRPr="00F71059">
        <w:rPr>
          <w:rFonts w:ascii="Times New Roman" w:eastAsia="Times New Roman" w:hAnsi="Times New Roman" w:cs="Times New Roman"/>
          <w:color w:val="000000"/>
          <w:sz w:val="20"/>
          <w:szCs w:val="20"/>
          <w:lang w:eastAsia="uk-UA"/>
        </w:rPr>
        <w:br/>
      </w:r>
      <w:r w:rsidRPr="00F71059">
        <w:rPr>
          <w:rFonts w:ascii="Times New Roman" w:eastAsia="Times New Roman" w:hAnsi="Times New Roman" w:cs="Times New Roman"/>
          <w:i/>
          <w:iCs/>
          <w:color w:val="000000"/>
          <w:sz w:val="20"/>
          <w:szCs w:val="20"/>
          <w:lang w:eastAsia="uk-UA"/>
        </w:rPr>
        <w:t xml:space="preserve">         (заокруглюється до п’яти знаків (включно) після коми, (грн))</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6 дія. </w:t>
      </w:r>
      <w:proofErr w:type="spellStart"/>
      <w:r w:rsidRPr="00F71059">
        <w:rPr>
          <w:rFonts w:ascii="Times New Roman" w:eastAsia="Times New Roman" w:hAnsi="Times New Roman" w:cs="Times New Roman"/>
          <w:color w:val="000000"/>
          <w:sz w:val="20"/>
          <w:szCs w:val="20"/>
          <w:lang w:eastAsia="uk-UA"/>
        </w:rPr>
        <w:t>Ц_</w:t>
      </w:r>
      <w:r w:rsidRPr="00F71059">
        <w:rPr>
          <w:rFonts w:ascii="Times New Roman" w:eastAsia="Times New Roman" w:hAnsi="Times New Roman" w:cs="Times New Roman"/>
          <w:color w:val="000000"/>
          <w:sz w:val="12"/>
          <w:szCs w:val="12"/>
          <w:vertAlign w:val="subscript"/>
          <w:lang w:eastAsia="uk-UA"/>
        </w:rPr>
        <w:t>з</w:t>
      </w:r>
      <w:proofErr w:type="spellEnd"/>
      <w:r w:rsidRPr="00F71059">
        <w:rPr>
          <w:rFonts w:ascii="Times New Roman" w:eastAsia="Times New Roman" w:hAnsi="Times New Roman" w:cs="Times New Roman"/>
          <w:color w:val="000000"/>
          <w:sz w:val="12"/>
          <w:szCs w:val="12"/>
          <w:vertAlign w:val="subscript"/>
          <w:lang w:eastAsia="uk-UA"/>
        </w:rPr>
        <w:t xml:space="preserve">  </w:t>
      </w:r>
      <w:proofErr w:type="spellStart"/>
      <w:r w:rsidRPr="00F71059">
        <w:rPr>
          <w:rFonts w:ascii="Times New Roman" w:eastAsia="Times New Roman" w:hAnsi="Times New Roman" w:cs="Times New Roman"/>
          <w:color w:val="000000"/>
          <w:sz w:val="12"/>
          <w:szCs w:val="12"/>
          <w:vertAlign w:val="subscript"/>
          <w:lang w:eastAsia="uk-UA"/>
        </w:rPr>
        <w:t>прогн.рдн</w:t>
      </w:r>
      <w:proofErr w:type="spellEnd"/>
      <w:r w:rsidRPr="00F71059">
        <w:rPr>
          <w:rFonts w:ascii="Times New Roman" w:eastAsia="Times New Roman" w:hAnsi="Times New Roman" w:cs="Times New Roman"/>
          <w:color w:val="000000"/>
          <w:sz w:val="12"/>
          <w:szCs w:val="12"/>
          <w:vertAlign w:val="subscript"/>
          <w:lang w:eastAsia="uk-UA"/>
        </w:rPr>
        <w:t xml:space="preserve"> </w:t>
      </w:r>
      <w:r w:rsidRPr="00F71059">
        <w:rPr>
          <w:rFonts w:ascii="Times New Roman" w:eastAsia="Times New Roman" w:hAnsi="Times New Roman" w:cs="Times New Roman"/>
          <w:color w:val="000000"/>
          <w:sz w:val="20"/>
          <w:szCs w:val="20"/>
          <w:lang w:eastAsia="uk-UA"/>
        </w:rPr>
        <w:t xml:space="preserve">  + </w:t>
      </w:r>
      <w:proofErr w:type="spellStart"/>
      <w:r w:rsidRPr="00F71059">
        <w:rPr>
          <w:rFonts w:ascii="Times New Roman" w:eastAsia="Times New Roman" w:hAnsi="Times New Roman" w:cs="Times New Roman"/>
          <w:color w:val="000000"/>
          <w:sz w:val="20"/>
          <w:szCs w:val="20"/>
          <w:lang w:eastAsia="uk-UA"/>
        </w:rPr>
        <w:t>Т</w:t>
      </w:r>
      <w:r w:rsidRPr="00F71059">
        <w:rPr>
          <w:rFonts w:ascii="Times New Roman" w:eastAsia="Times New Roman" w:hAnsi="Times New Roman" w:cs="Times New Roman"/>
          <w:color w:val="000000"/>
          <w:sz w:val="12"/>
          <w:szCs w:val="12"/>
          <w:vertAlign w:val="subscript"/>
          <w:lang w:eastAsia="uk-UA"/>
        </w:rPr>
        <w:t>пер</w:t>
      </w:r>
      <w:proofErr w:type="spellEnd"/>
      <w:r w:rsidRPr="00F71059">
        <w:rPr>
          <w:rFonts w:ascii="Times New Roman" w:eastAsia="Times New Roman" w:hAnsi="Times New Roman" w:cs="Times New Roman"/>
          <w:color w:val="000000"/>
          <w:sz w:val="20"/>
          <w:szCs w:val="20"/>
          <w:lang w:eastAsia="uk-UA"/>
        </w:rPr>
        <w:t xml:space="preserve">   +  V  =Ціна переможця  (без ПДВ, без обсягу)</w:t>
      </w:r>
      <w:r w:rsidRPr="00F71059">
        <w:rPr>
          <w:rFonts w:ascii="Times New Roman" w:eastAsia="Times New Roman" w:hAnsi="Times New Roman" w:cs="Times New Roman"/>
          <w:color w:val="000000"/>
          <w:sz w:val="20"/>
          <w:szCs w:val="20"/>
          <w:lang w:eastAsia="uk-UA"/>
        </w:rPr>
        <w:br/>
      </w:r>
      <w:r w:rsidRPr="00F71059">
        <w:rPr>
          <w:rFonts w:ascii="Times New Roman" w:eastAsia="Times New Roman" w:hAnsi="Times New Roman" w:cs="Times New Roman"/>
          <w:i/>
          <w:iCs/>
          <w:color w:val="000000"/>
          <w:sz w:val="20"/>
          <w:szCs w:val="20"/>
          <w:lang w:eastAsia="uk-UA"/>
        </w:rPr>
        <w:t xml:space="preserve">         (заокруглюється до п’яти знаків (включно) після коми, (грн))</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7 дія. V  = Ціна переможця  (без ПДВ, без обсягу) </w:t>
      </w:r>
      <w:r w:rsidRPr="00F71059">
        <w:rPr>
          <w:rFonts w:ascii="Times New Roman" w:eastAsia="Times New Roman" w:hAnsi="Times New Roman" w:cs="Times New Roman"/>
          <w:b/>
          <w:bCs/>
          <w:color w:val="000000"/>
          <w:sz w:val="20"/>
          <w:szCs w:val="20"/>
          <w:lang w:eastAsia="uk-UA"/>
        </w:rPr>
        <w:t>-</w:t>
      </w:r>
      <w:r w:rsidRPr="00F71059">
        <w:rPr>
          <w:rFonts w:ascii="Times New Roman" w:eastAsia="Times New Roman" w:hAnsi="Times New Roman" w:cs="Times New Roman"/>
          <w:color w:val="000000"/>
          <w:sz w:val="20"/>
          <w:szCs w:val="20"/>
          <w:lang w:eastAsia="uk-UA"/>
        </w:rPr>
        <w:t xml:space="preserve"> </w:t>
      </w:r>
      <w:proofErr w:type="spellStart"/>
      <w:r w:rsidRPr="00F71059">
        <w:rPr>
          <w:rFonts w:ascii="Times New Roman" w:eastAsia="Times New Roman" w:hAnsi="Times New Roman" w:cs="Times New Roman"/>
          <w:color w:val="000000"/>
          <w:sz w:val="20"/>
          <w:szCs w:val="20"/>
          <w:lang w:eastAsia="uk-UA"/>
        </w:rPr>
        <w:t>Ц</w:t>
      </w:r>
      <w:r w:rsidRPr="00F71059">
        <w:rPr>
          <w:rFonts w:ascii="Times New Roman" w:eastAsia="Times New Roman" w:hAnsi="Times New Roman" w:cs="Times New Roman"/>
          <w:color w:val="000000"/>
          <w:sz w:val="12"/>
          <w:szCs w:val="12"/>
          <w:vertAlign w:val="subscript"/>
          <w:lang w:eastAsia="uk-UA"/>
        </w:rPr>
        <w:t>_з</w:t>
      </w:r>
      <w:proofErr w:type="spellEnd"/>
      <w:r w:rsidRPr="00F71059">
        <w:rPr>
          <w:rFonts w:ascii="Times New Roman" w:eastAsia="Times New Roman" w:hAnsi="Times New Roman" w:cs="Times New Roman"/>
          <w:color w:val="000000"/>
          <w:sz w:val="12"/>
          <w:szCs w:val="12"/>
          <w:vertAlign w:val="subscript"/>
          <w:lang w:eastAsia="uk-UA"/>
        </w:rPr>
        <w:t xml:space="preserve">  </w:t>
      </w:r>
      <w:proofErr w:type="spellStart"/>
      <w:r w:rsidRPr="00F71059">
        <w:rPr>
          <w:rFonts w:ascii="Times New Roman" w:eastAsia="Times New Roman" w:hAnsi="Times New Roman" w:cs="Times New Roman"/>
          <w:color w:val="000000"/>
          <w:sz w:val="12"/>
          <w:szCs w:val="12"/>
          <w:vertAlign w:val="subscript"/>
          <w:lang w:eastAsia="uk-UA"/>
        </w:rPr>
        <w:t>прогн.рдн</w:t>
      </w:r>
      <w:proofErr w:type="spellEnd"/>
      <w:r w:rsidRPr="00F71059">
        <w:rPr>
          <w:rFonts w:ascii="Times New Roman" w:eastAsia="Times New Roman" w:hAnsi="Times New Roman" w:cs="Times New Roman"/>
          <w:color w:val="000000"/>
          <w:sz w:val="12"/>
          <w:szCs w:val="12"/>
          <w:vertAlign w:val="subscript"/>
          <w:lang w:eastAsia="uk-UA"/>
        </w:rPr>
        <w:t xml:space="preserve"> </w:t>
      </w:r>
      <w:r w:rsidRPr="00F71059">
        <w:rPr>
          <w:rFonts w:ascii="Times New Roman" w:eastAsia="Times New Roman" w:hAnsi="Times New Roman" w:cs="Times New Roman"/>
          <w:b/>
          <w:bCs/>
          <w:color w:val="000000"/>
          <w:sz w:val="20"/>
          <w:szCs w:val="20"/>
          <w:lang w:eastAsia="uk-UA"/>
        </w:rPr>
        <w:t>–</w:t>
      </w:r>
      <w:r w:rsidRPr="00F71059">
        <w:rPr>
          <w:rFonts w:ascii="Times New Roman" w:eastAsia="Times New Roman" w:hAnsi="Times New Roman" w:cs="Times New Roman"/>
          <w:color w:val="000000"/>
          <w:sz w:val="20"/>
          <w:szCs w:val="20"/>
          <w:lang w:eastAsia="uk-UA"/>
        </w:rPr>
        <w:t xml:space="preserve"> </w:t>
      </w:r>
      <w:proofErr w:type="spellStart"/>
      <w:r w:rsidRPr="00F71059">
        <w:rPr>
          <w:rFonts w:ascii="Times New Roman" w:eastAsia="Times New Roman" w:hAnsi="Times New Roman" w:cs="Times New Roman"/>
          <w:color w:val="000000"/>
          <w:sz w:val="20"/>
          <w:szCs w:val="20"/>
          <w:lang w:eastAsia="uk-UA"/>
        </w:rPr>
        <w:t>Т</w:t>
      </w:r>
      <w:r w:rsidRPr="00F71059">
        <w:rPr>
          <w:rFonts w:ascii="Times New Roman" w:eastAsia="Times New Roman" w:hAnsi="Times New Roman" w:cs="Times New Roman"/>
          <w:color w:val="000000"/>
          <w:sz w:val="12"/>
          <w:szCs w:val="12"/>
          <w:vertAlign w:val="subscript"/>
          <w:lang w:eastAsia="uk-UA"/>
        </w:rPr>
        <w:t>пер</w:t>
      </w:r>
      <w:proofErr w:type="spellEnd"/>
      <w:r w:rsidRPr="00F71059">
        <w:rPr>
          <w:rFonts w:ascii="Times New Roman" w:eastAsia="Times New Roman" w:hAnsi="Times New Roman" w:cs="Times New Roman"/>
          <w:color w:val="000000"/>
          <w:sz w:val="20"/>
          <w:szCs w:val="20"/>
          <w:lang w:eastAsia="uk-UA"/>
        </w:rPr>
        <w:t xml:space="preserve">  </w:t>
      </w:r>
      <w:r w:rsidRPr="00F71059">
        <w:rPr>
          <w:rFonts w:ascii="Times New Roman" w:eastAsia="Times New Roman" w:hAnsi="Times New Roman" w:cs="Times New Roman"/>
          <w:color w:val="000000"/>
          <w:sz w:val="20"/>
          <w:szCs w:val="20"/>
          <w:lang w:eastAsia="uk-UA"/>
        </w:rPr>
        <w:br/>
      </w:r>
      <w:r w:rsidRPr="00F71059">
        <w:rPr>
          <w:rFonts w:ascii="Times New Roman" w:eastAsia="Times New Roman" w:hAnsi="Times New Roman" w:cs="Times New Roman"/>
          <w:i/>
          <w:iCs/>
          <w:color w:val="000000"/>
          <w:sz w:val="20"/>
          <w:szCs w:val="20"/>
          <w:lang w:eastAsia="uk-UA"/>
        </w:rPr>
        <w:t xml:space="preserve">         (заокруглюється до п’яти знаків (включно) після коми, (грн))</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8 дія. V = торговельна надбавка / знижка переможця</w:t>
      </w:r>
      <w:r w:rsidRPr="00F71059">
        <w:rPr>
          <w:rFonts w:ascii="Times New Roman" w:eastAsia="Times New Roman" w:hAnsi="Times New Roman" w:cs="Times New Roman"/>
          <w:color w:val="000000"/>
          <w:sz w:val="20"/>
          <w:szCs w:val="20"/>
          <w:lang w:eastAsia="uk-UA"/>
        </w:rPr>
        <w:br/>
      </w:r>
      <w:r w:rsidRPr="00F71059">
        <w:rPr>
          <w:rFonts w:ascii="Times New Roman" w:eastAsia="Times New Roman" w:hAnsi="Times New Roman" w:cs="Times New Roman"/>
          <w:i/>
          <w:iCs/>
          <w:color w:val="000000"/>
          <w:sz w:val="20"/>
          <w:szCs w:val="20"/>
          <w:lang w:eastAsia="uk-UA"/>
        </w:rPr>
        <w:t xml:space="preserve">         (заокруглюється до п’яти знаків (включно) після коми, (грн))</w:t>
      </w:r>
    </w:p>
    <w:p w:rsidR="00F71059" w:rsidRPr="00F71059" w:rsidRDefault="00F71059" w:rsidP="00F71059">
      <w:pPr>
        <w:spacing w:after="0" w:line="240" w:lineRule="auto"/>
        <w:jc w:val="righ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u w:val="single"/>
          <w:lang w:eastAsia="uk-UA"/>
        </w:rPr>
        <w:t>Приклад</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Ціна переможця</w:t>
      </w:r>
      <w:r w:rsidRPr="00F71059">
        <w:rPr>
          <w:rFonts w:ascii="Times New Roman" w:eastAsia="Times New Roman" w:hAnsi="Times New Roman" w:cs="Times New Roman"/>
          <w:b/>
          <w:bCs/>
          <w:color w:val="000000"/>
          <w:sz w:val="20"/>
          <w:szCs w:val="20"/>
          <w:lang w:eastAsia="uk-UA"/>
        </w:rPr>
        <w:t xml:space="preserve"> </w:t>
      </w:r>
      <w:r w:rsidRPr="00F71059">
        <w:rPr>
          <w:rFonts w:ascii="Times New Roman" w:eastAsia="Times New Roman" w:hAnsi="Times New Roman" w:cs="Times New Roman"/>
          <w:color w:val="000000"/>
          <w:sz w:val="20"/>
          <w:szCs w:val="20"/>
          <w:lang w:eastAsia="uk-UA"/>
        </w:rPr>
        <w:t>= (</w:t>
      </w:r>
      <w:proofErr w:type="spellStart"/>
      <w:r w:rsidRPr="00F71059">
        <w:rPr>
          <w:rFonts w:ascii="Times New Roman" w:eastAsia="Times New Roman" w:hAnsi="Times New Roman" w:cs="Times New Roman"/>
          <w:color w:val="000000"/>
          <w:sz w:val="20"/>
          <w:szCs w:val="20"/>
          <w:lang w:eastAsia="uk-UA"/>
        </w:rPr>
        <w:t>Ц</w:t>
      </w:r>
      <w:r w:rsidRPr="00F71059">
        <w:rPr>
          <w:rFonts w:ascii="Times New Roman" w:eastAsia="Times New Roman" w:hAnsi="Times New Roman" w:cs="Times New Roman"/>
          <w:color w:val="000000"/>
          <w:sz w:val="12"/>
          <w:szCs w:val="12"/>
          <w:vertAlign w:val="subscript"/>
          <w:lang w:eastAsia="uk-UA"/>
        </w:rPr>
        <w:t>_з</w:t>
      </w:r>
      <w:proofErr w:type="spellEnd"/>
      <w:r w:rsidRPr="00F71059">
        <w:rPr>
          <w:rFonts w:ascii="Times New Roman" w:eastAsia="Times New Roman" w:hAnsi="Times New Roman" w:cs="Times New Roman"/>
          <w:color w:val="000000"/>
          <w:sz w:val="12"/>
          <w:szCs w:val="12"/>
          <w:vertAlign w:val="subscript"/>
          <w:lang w:eastAsia="uk-UA"/>
        </w:rPr>
        <w:t xml:space="preserve">  </w:t>
      </w:r>
      <w:proofErr w:type="spellStart"/>
      <w:r w:rsidRPr="00F71059">
        <w:rPr>
          <w:rFonts w:ascii="Times New Roman" w:eastAsia="Times New Roman" w:hAnsi="Times New Roman" w:cs="Times New Roman"/>
          <w:color w:val="000000"/>
          <w:sz w:val="12"/>
          <w:szCs w:val="12"/>
          <w:vertAlign w:val="subscript"/>
          <w:lang w:eastAsia="uk-UA"/>
        </w:rPr>
        <w:t>прогн.рдн</w:t>
      </w:r>
      <w:proofErr w:type="spellEnd"/>
      <w:r w:rsidRPr="00F71059">
        <w:rPr>
          <w:rFonts w:ascii="Times New Roman" w:eastAsia="Times New Roman" w:hAnsi="Times New Roman" w:cs="Times New Roman"/>
          <w:color w:val="000000"/>
          <w:sz w:val="20"/>
          <w:szCs w:val="20"/>
          <w:lang w:eastAsia="uk-UA"/>
        </w:rPr>
        <w:t xml:space="preserve"> + </w:t>
      </w:r>
      <w:proofErr w:type="spellStart"/>
      <w:r w:rsidRPr="00F71059">
        <w:rPr>
          <w:rFonts w:ascii="Times New Roman" w:eastAsia="Times New Roman" w:hAnsi="Times New Roman" w:cs="Times New Roman"/>
          <w:color w:val="000000"/>
          <w:sz w:val="20"/>
          <w:szCs w:val="20"/>
          <w:lang w:eastAsia="uk-UA"/>
        </w:rPr>
        <w:t>Т</w:t>
      </w:r>
      <w:r w:rsidRPr="00F71059">
        <w:rPr>
          <w:rFonts w:ascii="Times New Roman" w:eastAsia="Times New Roman" w:hAnsi="Times New Roman" w:cs="Times New Roman"/>
          <w:color w:val="000000"/>
          <w:sz w:val="12"/>
          <w:szCs w:val="12"/>
          <w:vertAlign w:val="subscript"/>
          <w:lang w:eastAsia="uk-UA"/>
        </w:rPr>
        <w:t>_пер</w:t>
      </w:r>
      <w:proofErr w:type="spellEnd"/>
      <w:r w:rsidRPr="00F71059">
        <w:rPr>
          <w:rFonts w:ascii="Times New Roman" w:eastAsia="Times New Roman" w:hAnsi="Times New Roman" w:cs="Times New Roman"/>
          <w:color w:val="000000"/>
          <w:sz w:val="20"/>
          <w:szCs w:val="20"/>
          <w:lang w:eastAsia="uk-UA"/>
        </w:rPr>
        <w:t xml:space="preserve"> + V) × </w:t>
      </w:r>
      <w:proofErr w:type="spellStart"/>
      <w:r w:rsidRPr="00F71059">
        <w:rPr>
          <w:rFonts w:ascii="Times New Roman" w:eastAsia="Times New Roman" w:hAnsi="Times New Roman" w:cs="Times New Roman"/>
          <w:color w:val="000000"/>
          <w:sz w:val="20"/>
          <w:szCs w:val="20"/>
          <w:lang w:eastAsia="uk-UA"/>
        </w:rPr>
        <w:t>W</w:t>
      </w:r>
      <w:r w:rsidRPr="00F71059">
        <w:rPr>
          <w:rFonts w:ascii="Times New Roman" w:eastAsia="Times New Roman" w:hAnsi="Times New Roman" w:cs="Times New Roman"/>
          <w:color w:val="000000"/>
          <w:sz w:val="12"/>
          <w:szCs w:val="12"/>
          <w:vertAlign w:val="subscript"/>
          <w:lang w:eastAsia="uk-UA"/>
        </w:rPr>
        <w:t>план</w:t>
      </w:r>
      <w:proofErr w:type="spellEnd"/>
      <w:r w:rsidRPr="00F71059">
        <w:rPr>
          <w:rFonts w:ascii="Times New Roman" w:eastAsia="Times New Roman" w:hAnsi="Times New Roman" w:cs="Times New Roman"/>
          <w:color w:val="000000"/>
          <w:sz w:val="20"/>
          <w:szCs w:val="20"/>
          <w:lang w:eastAsia="uk-UA"/>
        </w:rPr>
        <w:t xml:space="preserve"> × Р</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9 420 841,52 грн = (3,26858 грн + 0,52857 грн. + V) × 1 982 215× 1,2</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 дія. 9 420 841,52 грн = (3,26858 грн + 0,52857  грн. + V) ×1 982 215× 1,2</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2 дія. (3,26858 грн + 0,52857 грн. + V) ×1 982 215× 1,2 = 9 420 841,52 грн.</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3 дія. (3,26858 грн + 0,52857 грн. +  V ) ×1 982 215 = 9 420 841,52 /1,2</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t>(заокруглюється до двох знаків (включно) після коми, (грн))</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4 дія. (3,26858 грн + 0,52857 грн. +  V ) ×1 982 215 = 7 850 701,27 (без ПДВ)</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t>(заокруглюється до двох знаків (включно) після коми, (грн))</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5 дія ((3,26858 грн + 0,52857 грн. +  V ) = 7 850 701,27 /1 982 215 (без ПДВ).</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t>(заокруглюється до п’яти знаків (включно) після коми, (грн))</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6 дія. 3,26858 грн + 0,52857   грн. +  V  =3,96057  (без ПДВ, без обсягу)</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t>(заокруглюється до п’яти знаків (включно) після коми (грн))</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7 дія.   V  = 3,96057   (без ПДВ, без обсягу) – 3,26858 грн - 0,52857 грн.</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t>(заокруглюється до п’яти знаків (включно) після коми, грн)</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8 дія. V = 0,16342 грн.</w:t>
      </w:r>
      <w:r w:rsidRPr="00F71059">
        <w:rPr>
          <w:rFonts w:ascii="Times New Roman" w:eastAsia="Times New Roman" w:hAnsi="Times New Roman" w:cs="Times New Roman"/>
          <w:color w:val="000000"/>
          <w:sz w:val="20"/>
          <w:szCs w:val="20"/>
          <w:lang w:eastAsia="uk-UA"/>
        </w:rPr>
        <w:br/>
      </w:r>
      <w:r w:rsidRPr="00F71059">
        <w:rPr>
          <w:rFonts w:ascii="Times New Roman" w:eastAsia="Times New Roman" w:hAnsi="Times New Roman" w:cs="Times New Roman"/>
          <w:i/>
          <w:iCs/>
          <w:color w:val="000000"/>
          <w:sz w:val="20"/>
          <w:szCs w:val="20"/>
          <w:lang w:eastAsia="uk-UA"/>
        </w:rPr>
        <w:t xml:space="preserve">         (заокруглюється до п’яти знаків (включно) після коми, грн)</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Замовник під час розгляду тендерної пропозиції переможця здійснює перерахунок ціни тендерної пропозиції переможця з метою визначення розміру торговельної надбавки / знижки в порядку, визначеному пунктом 2 цього додатка.</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_________________________________</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righ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Додаток № 7 до тендерної документації</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Перелік документів та/або інформації, які подаються учасником процедури закупівлі у складі тендерної пропозиції</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i/>
          <w:iCs/>
          <w:color w:val="000000"/>
          <w:sz w:val="20"/>
          <w:szCs w:val="20"/>
          <w:shd w:val="clear" w:color="auto" w:fill="00FF00"/>
          <w:lang w:eastAsia="uk-UA"/>
        </w:rPr>
        <w:t>(формується замовником самостійно з урахуванням вимог ТД)</w:t>
      </w:r>
    </w:p>
    <w:p w:rsidR="00CE6196" w:rsidRDefault="00CE6196" w:rsidP="00F71059">
      <w:pPr>
        <w:spacing w:after="24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1</w:t>
      </w:r>
      <w:r w:rsidR="008A6CD1">
        <w:rPr>
          <w:rFonts w:ascii="Times New Roman" w:eastAsia="Times New Roman" w:hAnsi="Times New Roman" w:cs="Times New Roman"/>
          <w:color w:val="000000"/>
          <w:sz w:val="20"/>
          <w:szCs w:val="20"/>
          <w:lang w:eastAsia="uk-UA"/>
        </w:rPr>
        <w:t>……………..</w:t>
      </w:r>
    </w:p>
    <w:p w:rsidR="008A6CD1" w:rsidRDefault="00CE6196" w:rsidP="00F71059">
      <w:pPr>
        <w:spacing w:after="24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2.</w:t>
      </w:r>
      <w:r w:rsidR="008A6CD1">
        <w:rPr>
          <w:rFonts w:ascii="Times New Roman" w:eastAsia="Times New Roman" w:hAnsi="Times New Roman" w:cs="Times New Roman"/>
          <w:color w:val="000000"/>
          <w:sz w:val="20"/>
          <w:szCs w:val="20"/>
          <w:lang w:eastAsia="uk-UA"/>
        </w:rPr>
        <w:t>…………</w:t>
      </w:r>
      <w:r w:rsidR="008A6CD1">
        <w:rPr>
          <w:rFonts w:ascii="Times New Roman" w:eastAsia="Times New Roman" w:hAnsi="Times New Roman" w:cs="Times New Roman"/>
          <w:color w:val="000000"/>
          <w:sz w:val="20"/>
          <w:szCs w:val="20"/>
          <w:lang w:eastAsia="uk-UA"/>
        </w:rPr>
        <w:t>….</w:t>
      </w:r>
    </w:p>
    <w:p w:rsidR="00CE6196" w:rsidRDefault="00CE6196" w:rsidP="00F71059">
      <w:pPr>
        <w:spacing w:after="24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3.</w:t>
      </w:r>
      <w:r w:rsidR="008A6CD1" w:rsidRPr="008A6CD1">
        <w:rPr>
          <w:rFonts w:ascii="Times New Roman" w:eastAsia="Times New Roman" w:hAnsi="Times New Roman" w:cs="Times New Roman"/>
          <w:color w:val="000000"/>
          <w:sz w:val="20"/>
          <w:szCs w:val="20"/>
          <w:lang w:eastAsia="uk-UA"/>
        </w:rPr>
        <w:t xml:space="preserve"> </w:t>
      </w:r>
      <w:r w:rsidR="008A6CD1">
        <w:rPr>
          <w:rFonts w:ascii="Times New Roman" w:eastAsia="Times New Roman" w:hAnsi="Times New Roman" w:cs="Times New Roman"/>
          <w:color w:val="000000"/>
          <w:sz w:val="20"/>
          <w:szCs w:val="20"/>
          <w:lang w:eastAsia="uk-UA"/>
        </w:rPr>
        <w:t>……………..</w:t>
      </w:r>
    </w:p>
    <w:p w:rsidR="00CE6196" w:rsidRPr="008D5CC4" w:rsidRDefault="00CE6196" w:rsidP="00CE6196">
      <w:pPr>
        <w:spacing w:after="0" w:line="240" w:lineRule="auto"/>
        <w:jc w:val="center"/>
        <w:rPr>
          <w:rFonts w:ascii="Times New Roman" w:eastAsia="Times New Roman" w:hAnsi="Times New Roman" w:cs="Times New Roman"/>
          <w:b/>
          <w:i/>
          <w:sz w:val="20"/>
          <w:szCs w:val="20"/>
          <w:highlight w:val="green"/>
        </w:rPr>
      </w:pPr>
      <w:r w:rsidRPr="008D5CC4">
        <w:rPr>
          <w:rFonts w:ascii="Times New Roman" w:eastAsia="Times New Roman" w:hAnsi="Times New Roman" w:cs="Times New Roman"/>
          <w:b/>
          <w:i/>
          <w:sz w:val="20"/>
          <w:szCs w:val="20"/>
          <w:highlight w:val="green"/>
        </w:rPr>
        <w:t>(В ДАНОМУ ДОДАТКУ МАЮТЬ МІСТИТИСЯ УСІ ВИМОГИ ДО УЧАСНИКА ВИЗНАЧЕНІ В ТД)</w:t>
      </w:r>
    </w:p>
    <w:p w:rsidR="00CE6196" w:rsidRDefault="00CE6196" w:rsidP="00660D57">
      <w:pPr>
        <w:spacing w:after="240" w:line="240" w:lineRule="auto"/>
        <w:rPr>
          <w:rFonts w:ascii="Times New Roman" w:eastAsia="Times New Roman" w:hAnsi="Times New Roman" w:cs="Times New Roman"/>
          <w:sz w:val="24"/>
          <w:szCs w:val="24"/>
          <w:lang w:eastAsia="uk-UA"/>
        </w:rPr>
      </w:pPr>
      <w:bookmarkStart w:id="0" w:name="_GoBack"/>
      <w:bookmarkEnd w:id="0"/>
    </w:p>
    <w:p w:rsidR="00CE6196" w:rsidRPr="00F71059" w:rsidRDefault="00CE6196"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righ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Додаток № 8 до тендерної документації</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Перелік документів та/або інформації, які подаються переможцем процедури закупівлі</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i/>
          <w:iCs/>
          <w:color w:val="000000"/>
          <w:sz w:val="20"/>
          <w:szCs w:val="20"/>
          <w:shd w:val="clear" w:color="auto" w:fill="00FF00"/>
          <w:lang w:eastAsia="uk-UA"/>
        </w:rPr>
        <w:t>(формується замовником самостійно з урахуванням вимог ТД)</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4"/>
          <w:szCs w:val="24"/>
          <w:lang w:eastAsia="uk-UA"/>
        </w:rPr>
        <w:br/>
      </w:r>
    </w:p>
    <w:p w:rsidR="00F71059" w:rsidRPr="00F71059" w:rsidRDefault="00F71059" w:rsidP="00F71059">
      <w:pPr>
        <w:numPr>
          <w:ilvl w:val="0"/>
          <w:numId w:val="13"/>
        </w:numPr>
        <w:spacing w:after="0" w:line="240" w:lineRule="auto"/>
        <w:ind w:right="178"/>
        <w:jc w:val="both"/>
        <w:textAlignment w:val="baseline"/>
        <w:rPr>
          <w:rFonts w:ascii="Times New Roman" w:eastAsia="Times New Roman" w:hAnsi="Times New Roman" w:cs="Times New Roman"/>
          <w:color w:val="000000"/>
          <w:sz w:val="24"/>
          <w:szCs w:val="24"/>
          <w:lang w:eastAsia="uk-UA"/>
        </w:rPr>
      </w:pPr>
      <w:r w:rsidRPr="00F71059">
        <w:rPr>
          <w:rFonts w:ascii="Times New Roman" w:eastAsia="Times New Roman" w:hAnsi="Times New Roman" w:cs="Times New Roman"/>
          <w:color w:val="000000"/>
          <w:sz w:val="20"/>
          <w:szCs w:val="20"/>
          <w:lang w:eastAsia="uk-UA"/>
        </w:rPr>
        <w:t xml:space="preserve">На підтвердження відсутності підстав для відмови в участі у процедурі закупівлі, визначених у підпунктах 5, 6 та 12 пункту 47 Особливостей, переможець процедури закупівлі має надати повний </w:t>
      </w:r>
      <w:r w:rsidRPr="00F71059">
        <w:rPr>
          <w:rFonts w:ascii="Times New Roman" w:eastAsia="Times New Roman" w:hAnsi="Times New Roman" w:cs="Times New Roman"/>
          <w:color w:val="000000"/>
          <w:sz w:val="20"/>
          <w:szCs w:val="20"/>
          <w:lang w:eastAsia="uk-UA"/>
        </w:rPr>
        <w:lastRenderedPageBreak/>
        <w:t>витяг з інформаційно-аналітичної системи «Облік відомостей про притягнення особи до кримінальної відповідальності та наявності судимості» про те, що фізична особа, яка є учасником процедури закупівлі, незнятої чи непогашеної судимості не має .</w:t>
      </w:r>
    </w:p>
    <w:p w:rsidR="00F71059" w:rsidRPr="00F71059" w:rsidRDefault="00F71059" w:rsidP="00F71059">
      <w:pPr>
        <w:numPr>
          <w:ilvl w:val="0"/>
          <w:numId w:val="13"/>
        </w:numPr>
        <w:spacing w:after="0" w:line="240" w:lineRule="auto"/>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t>…</w:t>
      </w:r>
    </w:p>
    <w:p w:rsidR="00F71059" w:rsidRDefault="00F71059" w:rsidP="00F71059">
      <w:pPr>
        <w:spacing w:after="240" w:line="240" w:lineRule="auto"/>
        <w:rPr>
          <w:rFonts w:ascii="Times New Roman" w:eastAsia="Times New Roman" w:hAnsi="Times New Roman" w:cs="Times New Roman"/>
          <w:sz w:val="24"/>
          <w:szCs w:val="24"/>
          <w:lang w:eastAsia="uk-UA"/>
        </w:rPr>
      </w:pPr>
    </w:p>
    <w:p w:rsidR="00CE6196" w:rsidRPr="008D5CC4" w:rsidRDefault="00CE6196" w:rsidP="00CE6196">
      <w:pPr>
        <w:spacing w:after="0" w:line="240" w:lineRule="auto"/>
        <w:jc w:val="center"/>
        <w:rPr>
          <w:rFonts w:ascii="Times New Roman" w:eastAsia="Times New Roman" w:hAnsi="Times New Roman" w:cs="Times New Roman"/>
          <w:b/>
          <w:i/>
          <w:sz w:val="20"/>
          <w:szCs w:val="20"/>
          <w:highlight w:val="green"/>
        </w:rPr>
      </w:pPr>
      <w:r w:rsidRPr="008D5CC4">
        <w:rPr>
          <w:rFonts w:ascii="Times New Roman" w:eastAsia="Times New Roman" w:hAnsi="Times New Roman" w:cs="Times New Roman"/>
          <w:b/>
          <w:i/>
          <w:sz w:val="20"/>
          <w:szCs w:val="20"/>
          <w:highlight w:val="green"/>
        </w:rPr>
        <w:t>(В ДАНОМУ ДОДАТКУ МАЮТЬ МІСТИТИСЯ УСІ ВИМОГИ ДО УЧАСНИКА ВИЗНАЧЕНІ В ТД)</w:t>
      </w:r>
    </w:p>
    <w:p w:rsidR="00CE6196" w:rsidRPr="00F71059" w:rsidRDefault="00CE6196" w:rsidP="00F71059">
      <w:pPr>
        <w:spacing w:after="24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ДОДАТОК 9</w:t>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до тендерної документації</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righ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Проект </w:t>
      </w:r>
    </w:p>
    <w:p w:rsidR="00F71059" w:rsidRPr="00F71059" w:rsidRDefault="00F71059" w:rsidP="00F71059">
      <w:pPr>
        <w:spacing w:after="0" w:line="240" w:lineRule="auto"/>
        <w:ind w:firstLine="425"/>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ab/>
      </w:r>
    </w:p>
    <w:p w:rsidR="00F71059" w:rsidRPr="00F71059" w:rsidRDefault="00F71059" w:rsidP="00F71059">
      <w:pPr>
        <w:spacing w:after="0" w:line="240" w:lineRule="auto"/>
        <w:ind w:firstLine="425"/>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ДОГОВІР № _________</w:t>
      </w:r>
    </w:p>
    <w:p w:rsidR="00F71059" w:rsidRPr="00F71059" w:rsidRDefault="00F71059" w:rsidP="00F71059">
      <w:pPr>
        <w:spacing w:after="0" w:line="240" w:lineRule="auto"/>
        <w:ind w:firstLine="425"/>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про постачання електричної енергії споживачу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xml:space="preserve">____________________ </w:t>
      </w:r>
      <w:r w:rsidRPr="00F71059">
        <w:rPr>
          <w:rFonts w:ascii="Times New Roman" w:eastAsia="Times New Roman" w:hAnsi="Times New Roman" w:cs="Times New Roman"/>
          <w:b/>
          <w:bCs/>
          <w:color w:val="000000"/>
          <w:sz w:val="20"/>
          <w:szCs w:val="20"/>
          <w:lang w:eastAsia="uk-UA"/>
        </w:rPr>
        <w:tab/>
      </w:r>
      <w:r w:rsidRPr="00F71059">
        <w:rPr>
          <w:rFonts w:ascii="Times New Roman" w:eastAsia="Times New Roman" w:hAnsi="Times New Roman" w:cs="Times New Roman"/>
          <w:b/>
          <w:bCs/>
          <w:color w:val="000000"/>
          <w:sz w:val="20"/>
          <w:szCs w:val="20"/>
          <w:lang w:eastAsia="uk-UA"/>
        </w:rPr>
        <w:tab/>
      </w:r>
      <w:r w:rsidRPr="00F71059">
        <w:rPr>
          <w:rFonts w:ascii="Times New Roman" w:eastAsia="Times New Roman" w:hAnsi="Times New Roman" w:cs="Times New Roman"/>
          <w:b/>
          <w:bCs/>
          <w:color w:val="000000"/>
          <w:sz w:val="20"/>
          <w:szCs w:val="20"/>
          <w:lang w:eastAsia="uk-UA"/>
        </w:rPr>
        <w:tab/>
      </w:r>
      <w:r w:rsidRPr="00F71059">
        <w:rPr>
          <w:rFonts w:ascii="Times New Roman" w:eastAsia="Times New Roman" w:hAnsi="Times New Roman" w:cs="Times New Roman"/>
          <w:b/>
          <w:bCs/>
          <w:color w:val="000000"/>
          <w:sz w:val="20"/>
          <w:szCs w:val="20"/>
          <w:lang w:eastAsia="uk-UA"/>
        </w:rPr>
        <w:tab/>
      </w:r>
      <w:r w:rsidRPr="00F71059">
        <w:rPr>
          <w:rFonts w:ascii="Times New Roman" w:eastAsia="Times New Roman" w:hAnsi="Times New Roman" w:cs="Times New Roman"/>
          <w:b/>
          <w:bCs/>
          <w:color w:val="000000"/>
          <w:sz w:val="20"/>
          <w:szCs w:val="20"/>
          <w:lang w:eastAsia="uk-UA"/>
        </w:rPr>
        <w:tab/>
      </w:r>
      <w:r w:rsidRPr="00F71059">
        <w:rPr>
          <w:rFonts w:ascii="Times New Roman" w:eastAsia="Times New Roman" w:hAnsi="Times New Roman" w:cs="Times New Roman"/>
          <w:b/>
          <w:bCs/>
          <w:color w:val="000000"/>
          <w:sz w:val="20"/>
          <w:szCs w:val="20"/>
          <w:lang w:eastAsia="uk-UA"/>
        </w:rPr>
        <w:tab/>
      </w:r>
      <w:r w:rsidRPr="00F71059">
        <w:rPr>
          <w:rFonts w:ascii="Times New Roman" w:eastAsia="Times New Roman" w:hAnsi="Times New Roman" w:cs="Times New Roman"/>
          <w:b/>
          <w:bCs/>
          <w:color w:val="000000"/>
          <w:sz w:val="20"/>
          <w:szCs w:val="20"/>
          <w:lang w:eastAsia="uk-UA"/>
        </w:rPr>
        <w:tab/>
      </w:r>
      <w:r w:rsidRPr="00F71059">
        <w:rPr>
          <w:rFonts w:ascii="Times New Roman" w:eastAsia="Times New Roman" w:hAnsi="Times New Roman" w:cs="Times New Roman"/>
          <w:color w:val="000000"/>
          <w:sz w:val="20"/>
          <w:szCs w:val="20"/>
          <w:lang w:eastAsia="uk-UA"/>
        </w:rPr>
        <w:t xml:space="preserve">                                                       “__”_______ 20__ року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(місце укладання договору)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_____________________________________________________________________________,</w:t>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(найменування суб’єкта господарської діяльності)</w:t>
      </w:r>
    </w:p>
    <w:p w:rsidR="00F71059" w:rsidRPr="00F71059" w:rsidRDefault="00F71059" w:rsidP="00F71059">
      <w:pPr>
        <w:spacing w:after="0" w:line="240" w:lineRule="auto"/>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що здійснює діяльність на підставі ліцензії на право провадження господарської діяльності з постачання електричної енергії споживачу від __ № ______ (далі – Постачальник), в особі _________________________________________________________,</w:t>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t>                                                 </w:t>
      </w:r>
      <w:r w:rsidRPr="00F71059">
        <w:rPr>
          <w:rFonts w:ascii="Times New Roman" w:eastAsia="Times New Roman" w:hAnsi="Times New Roman" w:cs="Times New Roman"/>
          <w:color w:val="000000"/>
          <w:sz w:val="20"/>
          <w:szCs w:val="20"/>
          <w:lang w:eastAsia="uk-UA"/>
        </w:rPr>
        <w:t>(ім’я та прізвище уповноваженого представника)</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який/яка діє на підставі _________________________________, з однієї сторони, та </w:t>
      </w:r>
    </w:p>
    <w:p w:rsidR="00F71059" w:rsidRPr="00F71059" w:rsidRDefault="00F71059" w:rsidP="00F71059">
      <w:pPr>
        <w:spacing w:after="0" w:line="240" w:lineRule="auto"/>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_____________________________________________________________________________,</w:t>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(найменування замовника)</w:t>
      </w:r>
    </w:p>
    <w:p w:rsidR="00F71059" w:rsidRPr="00F71059" w:rsidRDefault="00F71059" w:rsidP="00F71059">
      <w:pPr>
        <w:spacing w:after="0" w:line="240" w:lineRule="auto"/>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(далі – Споживач), в особі _____________________________________________________,</w:t>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(ім’я та прізвище уповноваженого представника)</w:t>
      </w:r>
    </w:p>
    <w:p w:rsidR="00F71059" w:rsidRPr="00F71059" w:rsidRDefault="00F71059" w:rsidP="00F71059">
      <w:pPr>
        <w:spacing w:after="0" w:line="240" w:lineRule="auto"/>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який/яка діє на підставі ________________________________________________________, з другої сторони (далі разом – Сторони, а кожен окремо –</w:t>
      </w:r>
      <w:r w:rsidRPr="00F71059">
        <w:rPr>
          <w:rFonts w:ascii="Times New Roman" w:eastAsia="Times New Roman" w:hAnsi="Times New Roman" w:cs="Times New Roman"/>
          <w:b/>
          <w:bCs/>
          <w:color w:val="000000"/>
          <w:sz w:val="20"/>
          <w:szCs w:val="20"/>
          <w:lang w:eastAsia="uk-UA"/>
        </w:rPr>
        <w:t xml:space="preserve"> </w:t>
      </w:r>
      <w:r w:rsidRPr="00F71059">
        <w:rPr>
          <w:rFonts w:ascii="Times New Roman" w:eastAsia="Times New Roman" w:hAnsi="Times New Roman" w:cs="Times New Roman"/>
          <w:color w:val="000000"/>
          <w:sz w:val="20"/>
          <w:szCs w:val="20"/>
          <w:lang w:eastAsia="uk-UA"/>
        </w:rPr>
        <w:t>Сторона), за результатами процедури закупівлі, відповідно до ідентифікатора закупівлі                                                            № ___________________________, уклали цей договір про постачання електричної енергії споживачу (далі – Договір) про нижченаведене:</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numPr>
          <w:ilvl w:val="0"/>
          <w:numId w:val="14"/>
        </w:numPr>
        <w:spacing w:after="0" w:line="240" w:lineRule="auto"/>
        <w:ind w:left="785"/>
        <w:jc w:val="center"/>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b/>
          <w:bCs/>
          <w:color w:val="000000"/>
          <w:sz w:val="20"/>
          <w:szCs w:val="20"/>
          <w:lang w:eastAsia="uk-UA"/>
        </w:rPr>
        <w:t>Загальні положення</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numPr>
          <w:ilvl w:val="0"/>
          <w:numId w:val="15"/>
        </w:numPr>
        <w:spacing w:after="0" w:line="240" w:lineRule="auto"/>
        <w:ind w:left="785"/>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t>Цей Договір укладається відповідно до норм Цивільного кодексу України та Господарського кодексу України з урахуванням порядку та умов установлених Законами України “Про публічні закупівлі”, “Про ринок електричної енергії”, особливостями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затвердженими постановою Кабінету Міністрів України від 12.10.2022 № 1178 (далі – Особливості), Правилами роздрібного ринку електричної енергії, затвердженими постановою Національної комісії, що здійснює державне регулювання у сферах енергетики та комунальних послуг, від 14.03.2018 № 312 (далі – ПРРЕЕ) та іншими нормативно-правовими актами, що регулюють відносини у сфері  публічних закупівель та функціонування ринку електричної енергії.</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1.2. У цьому Договорі терміни вживаються у значенні, наведеному в Законах України “Про публічні закупівлі”, “Про ринок електричної енергії”, ПРРЕЕ та інших нормативно-правових актах, що регулюють відносини у сфері публічних закупівель та функціонування ринку електричної енергії.</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numPr>
          <w:ilvl w:val="0"/>
          <w:numId w:val="16"/>
        </w:numPr>
        <w:spacing w:after="0" w:line="240" w:lineRule="auto"/>
        <w:jc w:val="center"/>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b/>
          <w:bCs/>
          <w:color w:val="000000"/>
          <w:sz w:val="20"/>
          <w:szCs w:val="20"/>
          <w:lang w:eastAsia="uk-UA"/>
        </w:rPr>
        <w:t>Предмет Договору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numPr>
          <w:ilvl w:val="0"/>
          <w:numId w:val="17"/>
        </w:numPr>
        <w:spacing w:after="0" w:line="240" w:lineRule="auto"/>
        <w:ind w:left="786"/>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t xml:space="preserve">За цим Договором Постачальник зобов’язується постачати електричну енергію Споживачу, а Споживач зобов’язується оплачувати Постачальнику вартість </w:t>
      </w:r>
      <w:r w:rsidRPr="00F71059">
        <w:rPr>
          <w:rFonts w:ascii="Times New Roman" w:eastAsia="Times New Roman" w:hAnsi="Times New Roman" w:cs="Times New Roman"/>
          <w:color w:val="000000"/>
          <w:sz w:val="20"/>
          <w:szCs w:val="20"/>
          <w:shd w:val="clear" w:color="auto" w:fill="FFFFFF"/>
          <w:lang w:eastAsia="uk-UA"/>
        </w:rPr>
        <w:t>спожитої електричної енергії</w:t>
      </w:r>
      <w:r w:rsidRPr="00F71059">
        <w:rPr>
          <w:rFonts w:ascii="Times New Roman" w:eastAsia="Times New Roman" w:hAnsi="Times New Roman" w:cs="Times New Roman"/>
          <w:color w:val="000000"/>
          <w:sz w:val="20"/>
          <w:szCs w:val="20"/>
          <w:lang w:eastAsia="uk-UA"/>
        </w:rPr>
        <w:t xml:space="preserve"> в порядку та на умовах, передбачених цим Договором.</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lastRenderedPageBreak/>
        <w:br/>
      </w:r>
    </w:p>
    <w:p w:rsidR="00F71059" w:rsidRPr="00F71059" w:rsidRDefault="00F71059" w:rsidP="00F71059">
      <w:pPr>
        <w:numPr>
          <w:ilvl w:val="0"/>
          <w:numId w:val="18"/>
        </w:numPr>
        <w:spacing w:after="0" w:line="240" w:lineRule="auto"/>
        <w:ind w:left="785"/>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t>Найменування предмета закупівлі за цим Договором відповідно до коду національного класифікатора України ДК 021:2015 “Єдиний закупівельний словник” 09310000-5 “Електрична енергія” (далі – Товар).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2.3. Підписанням цього Договору Постачальник підтверджує, що має всі необхідні ліцензії та дозволи на постачання Товару за цим Договором.</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numPr>
          <w:ilvl w:val="0"/>
          <w:numId w:val="19"/>
        </w:numPr>
        <w:spacing w:after="0" w:line="240" w:lineRule="auto"/>
        <w:jc w:val="center"/>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b/>
          <w:bCs/>
          <w:color w:val="000000"/>
          <w:sz w:val="20"/>
          <w:szCs w:val="20"/>
          <w:lang w:eastAsia="uk-UA"/>
        </w:rPr>
        <w:t>Умови постачання</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numPr>
          <w:ilvl w:val="0"/>
          <w:numId w:val="20"/>
        </w:numPr>
        <w:spacing w:after="0" w:line="240" w:lineRule="auto"/>
        <w:ind w:left="785"/>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t>Строк (термін) поставки Товару визначається з дати, зазначеної в заяві до договору про постачання електричної енергії споживачу (далі – Заява) за формою, яка є додатком 4 до Договору, до ______________ (включно).</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Заява надається Споживачем відповідно до вимог та порядку, встановлених ПРРЕЕ.</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3.2. Постачання Товару за цим Договором здійснюється для забезпечення потреб об’єкта (об’єктів) електропостачання Споживача, які визначені в таблиці № 1 додатка 1 до Договору (далі – Об’єкт (Об’єкти)) і приєднані до мережі відповідного оператора системи розподілу, визначеного в додатку 2 до Договору.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3.3. Інформацію про планові обсяги споживання Товару визначено в таблиці № 2 додатка 1 до Договору.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3.4. Інформацію про комерційні дані Споживача визначено в Заяві.</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3.5. Обов’язковою умовою для постачання Товару Споживачу є наявність у нього укладеного в установленому порядку з оператором системи розподілу договору про надання послуг з розподілу, на підставі якого Споживач набуває право отримувати послугу з розподілу електричної енергії.</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numPr>
          <w:ilvl w:val="0"/>
          <w:numId w:val="21"/>
        </w:numPr>
        <w:spacing w:after="0" w:line="240" w:lineRule="auto"/>
        <w:ind w:left="785"/>
        <w:jc w:val="center"/>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b/>
          <w:bCs/>
          <w:color w:val="000000"/>
          <w:sz w:val="20"/>
          <w:szCs w:val="20"/>
          <w:lang w:eastAsia="uk-UA"/>
        </w:rPr>
        <w:t>Якість постачання Товару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numPr>
          <w:ilvl w:val="0"/>
          <w:numId w:val="22"/>
        </w:numPr>
        <w:spacing w:after="0" w:line="240" w:lineRule="auto"/>
        <w:ind w:left="785"/>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t>Для забезпечення безперервного постачання Товару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numPr>
          <w:ilvl w:val="0"/>
          <w:numId w:val="23"/>
        </w:numPr>
        <w:spacing w:after="0" w:line="240" w:lineRule="auto"/>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t>Товар, який постачається Споживачу, повинен відповідати вимогам, що встановлені чинним законодавством та національними стандартами України, іншими нормативно-технічними документами щодо якості та технічних характеристик. Оператор системи передачі та оператори систем розподілу забезпечують якість електричної енергії відповідно до укладених договорів.</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numPr>
          <w:ilvl w:val="0"/>
          <w:numId w:val="24"/>
        </w:numPr>
        <w:spacing w:after="0" w:line="240" w:lineRule="auto"/>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t>Постачальник зобов’язується забезпечити комерційну якість послуг, які надаються Споживачу згідно з Договором, що включає своєчасне та повне інформування Споживача про умови постачання Товару, ціни на Товар, роз’яснення положень чинного законодавства, що регулюють відносини Сторін, точне та прозоре проведення розрахунків зі Споживачем та можливість урегулювання спірних питань шляхом досудового врегулювання.</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4.4.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у порядку, затвердженому Національною комісією, що здійснює державне регулювання у сферах енергетики та комунальних послуг (далі – НКРЕКП / Регулятор)  та опублікованому на її офіційному </w:t>
      </w:r>
      <w:proofErr w:type="spellStart"/>
      <w:r w:rsidRPr="00F71059">
        <w:rPr>
          <w:rFonts w:ascii="Times New Roman" w:eastAsia="Times New Roman" w:hAnsi="Times New Roman" w:cs="Times New Roman"/>
          <w:color w:val="000000"/>
          <w:sz w:val="20"/>
          <w:szCs w:val="20"/>
          <w:lang w:eastAsia="uk-UA"/>
        </w:rPr>
        <w:t>вебсайті</w:t>
      </w:r>
      <w:proofErr w:type="spellEnd"/>
      <w:r w:rsidRPr="00F71059">
        <w:rPr>
          <w:rFonts w:ascii="Times New Roman" w:eastAsia="Times New Roman" w:hAnsi="Times New Roman" w:cs="Times New Roman"/>
          <w:color w:val="000000"/>
          <w:sz w:val="20"/>
          <w:szCs w:val="20"/>
          <w:lang w:eastAsia="uk-UA"/>
        </w:rPr>
        <w:t>.</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numPr>
          <w:ilvl w:val="0"/>
          <w:numId w:val="25"/>
        </w:numPr>
        <w:spacing w:after="0" w:line="240" w:lineRule="auto"/>
        <w:ind w:left="785"/>
        <w:jc w:val="center"/>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b/>
          <w:bCs/>
          <w:color w:val="000000"/>
          <w:sz w:val="20"/>
          <w:szCs w:val="20"/>
          <w:lang w:eastAsia="uk-UA"/>
        </w:rPr>
        <w:t>Ціна, порядок обліку та оплати Товару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lastRenderedPageBreak/>
        <w:br/>
      </w:r>
    </w:p>
    <w:p w:rsidR="00F71059" w:rsidRPr="00F71059" w:rsidRDefault="00F71059" w:rsidP="00F71059">
      <w:pPr>
        <w:numPr>
          <w:ilvl w:val="0"/>
          <w:numId w:val="26"/>
        </w:numPr>
        <w:spacing w:after="0" w:line="240" w:lineRule="auto"/>
        <w:ind w:left="786"/>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t>Ціна Договору становить __________ грн (ціна словами), у тому числі ПДВ ___________  грн (ціна словами) / без ПДВ. У разі якщо за результатами виконання Договору та застосування Сторонами порядку визначення фактичної ціни Товару за розрахунковий період (відповідно до пункту 5.3 Договору) призвело до розрахункового збільшення ціни Договору, визначеної в цьому пункті, Сторони підписують додаткову угоду про збільшення ціни Договору відповідно до підпункту 7 пункту 19 Особливостей.</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6"/>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Ураховуючи високу </w:t>
      </w:r>
      <w:proofErr w:type="spellStart"/>
      <w:r w:rsidRPr="00F71059">
        <w:rPr>
          <w:rFonts w:ascii="Times New Roman" w:eastAsia="Times New Roman" w:hAnsi="Times New Roman" w:cs="Times New Roman"/>
          <w:color w:val="000000"/>
          <w:sz w:val="20"/>
          <w:szCs w:val="20"/>
          <w:lang w:eastAsia="uk-UA"/>
        </w:rPr>
        <w:t>волатильність</w:t>
      </w:r>
      <w:proofErr w:type="spellEnd"/>
      <w:r w:rsidRPr="00F71059">
        <w:rPr>
          <w:rFonts w:ascii="Times New Roman" w:eastAsia="Times New Roman" w:hAnsi="Times New Roman" w:cs="Times New Roman"/>
          <w:color w:val="000000"/>
          <w:sz w:val="20"/>
          <w:szCs w:val="20"/>
          <w:lang w:eastAsia="uk-UA"/>
        </w:rPr>
        <w:t xml:space="preserve"> ціни на ринку електричної енергії, Сторони домовились не вносити щомісячні зміни до ціни Договору. Передумовою для підписання додаткової угоди про збільшення ціни Договору є, зокрема, збільшення розрахункової вартості постачання електричної енергії. Розрахункова вартість визначається як сума вартості частково поставленого Товару за Договором згідно з підписаними актами приймання-передачі Товару (далі – Акт) та вартості залишку обсягу постачання електричної енергії за Договором, визначеної з урахуванням ціни за одиницю Товару згідно з останнім Актом. У такому випадку ціна Договору збільшується на різницю між розрахунковою вартістю та ціною Договору.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numPr>
          <w:ilvl w:val="0"/>
          <w:numId w:val="27"/>
        </w:numPr>
        <w:spacing w:after="0" w:line="240" w:lineRule="auto"/>
        <w:ind w:left="785"/>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t>Ціна за одиницю Товару включає тариф на послуги з передачі електричної енергії, що затверджується Регулятором, та всі інші складові ціни за одиницю Товару, необхідні для виконання Договору та не включає вартість послуг з розподілу електричної енергії, які оплачуються Споживачем самостійно.  Ціна за одиницю Товару на дату укладання Договору з урахуванням усіх її складових установлюється в додатку 2 до Договору.</w:t>
      </w:r>
    </w:p>
    <w:p w:rsidR="00F71059" w:rsidRPr="00F71059" w:rsidRDefault="00F71059" w:rsidP="00F71059">
      <w:pPr>
        <w:spacing w:after="0" w:line="240" w:lineRule="auto"/>
        <w:ind w:left="114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w:t>
      </w:r>
    </w:p>
    <w:p w:rsidR="00F71059" w:rsidRPr="00F71059" w:rsidRDefault="00F71059" w:rsidP="00F71059">
      <w:pPr>
        <w:numPr>
          <w:ilvl w:val="0"/>
          <w:numId w:val="28"/>
        </w:numPr>
        <w:spacing w:after="0" w:line="240" w:lineRule="auto"/>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t>Планові  обсяги споживання Товару визначені в таблиці № 2 додатка 1 до Договору та можуть бути зменшені, зокрема, залежно від реального фінансування видатків та потреб Споживача в порядку визначеному підпунктом 6.1.10 пункту 6.1 Договору.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numPr>
          <w:ilvl w:val="0"/>
          <w:numId w:val="29"/>
        </w:numPr>
        <w:spacing w:after="0" w:line="240" w:lineRule="auto"/>
        <w:ind w:left="785"/>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t>Джерелом фінансування закупівлі є</w:t>
      </w:r>
      <w:r w:rsidRPr="00F71059">
        <w:rPr>
          <w:rFonts w:ascii="Times New Roman" w:eastAsia="Times New Roman" w:hAnsi="Times New Roman" w:cs="Times New Roman"/>
          <w:b/>
          <w:bCs/>
          <w:color w:val="000000"/>
          <w:sz w:val="20"/>
          <w:szCs w:val="20"/>
          <w:lang w:eastAsia="uk-UA"/>
        </w:rPr>
        <w:t xml:space="preserve"> </w:t>
      </w:r>
      <w:r w:rsidRPr="00F71059">
        <w:rPr>
          <w:rFonts w:ascii="Times New Roman" w:eastAsia="Times New Roman" w:hAnsi="Times New Roman" w:cs="Times New Roman"/>
          <w:i/>
          <w:iCs/>
          <w:color w:val="000000"/>
          <w:sz w:val="20"/>
          <w:szCs w:val="20"/>
          <w:lang w:eastAsia="uk-UA"/>
        </w:rPr>
        <w:t>(зазначається необхідний варіант)</w:t>
      </w:r>
      <w:r w:rsidRPr="00F71059">
        <w:rPr>
          <w:rFonts w:ascii="Times New Roman" w:eastAsia="Times New Roman" w:hAnsi="Times New Roman" w:cs="Times New Roman"/>
          <w:color w:val="000000"/>
          <w:sz w:val="20"/>
          <w:szCs w:val="20"/>
          <w:lang w:eastAsia="uk-UA"/>
        </w:rPr>
        <w:t>: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Державний бюджет України;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місцеві бюджети – обласні, районні бюджети та бюджети місцевого самоврядування: бюджети сільських, селищних, міських територіальних громад, а також бюджети районів у містах (у разі утворення районних у місті рад);</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власні кошти Споживача;</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інші не заборонені законодавством джерела фінансування.</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numPr>
          <w:ilvl w:val="0"/>
          <w:numId w:val="30"/>
        </w:numPr>
        <w:spacing w:after="0" w:line="240" w:lineRule="auto"/>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t>Спосіб оплати: безготівковий розрахунок на поточний рахунок Постачальника із спеціальним режимом використання (далі – Рахунок), зазначений у Договорі.</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numPr>
          <w:ilvl w:val="0"/>
          <w:numId w:val="31"/>
        </w:numPr>
        <w:spacing w:after="0" w:line="240" w:lineRule="auto"/>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t>Умови оплати:</w:t>
      </w:r>
      <w:r w:rsidRPr="00F71059">
        <w:rPr>
          <w:rFonts w:ascii="Times New Roman" w:eastAsia="Times New Roman" w:hAnsi="Times New Roman" w:cs="Times New Roman"/>
          <w:b/>
          <w:bCs/>
          <w:color w:val="000000"/>
          <w:sz w:val="20"/>
          <w:szCs w:val="20"/>
          <w:lang w:eastAsia="uk-UA"/>
        </w:rPr>
        <w:t xml:space="preserve"> </w:t>
      </w:r>
      <w:r w:rsidRPr="00F71059">
        <w:rPr>
          <w:rFonts w:ascii="Times New Roman" w:eastAsia="Times New Roman" w:hAnsi="Times New Roman" w:cs="Times New Roman"/>
          <w:color w:val="000000"/>
          <w:sz w:val="20"/>
          <w:szCs w:val="20"/>
          <w:lang w:eastAsia="uk-UA"/>
        </w:rPr>
        <w:t xml:space="preserve">післяплата, </w:t>
      </w:r>
      <w:r w:rsidRPr="00F71059">
        <w:rPr>
          <w:rFonts w:ascii="Times New Roman" w:eastAsia="Times New Roman" w:hAnsi="Times New Roman" w:cs="Times New Roman"/>
          <w:i/>
          <w:iCs/>
          <w:color w:val="000000"/>
          <w:sz w:val="20"/>
          <w:szCs w:val="20"/>
          <w:lang w:eastAsia="uk-UA"/>
        </w:rPr>
        <w:t>крім випадків, передбачених абзацом другим підпункту 5.3.1 пункту 5.3 Договору (у разі, якщо джерелами фінансування є бюджетні кошти).</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numPr>
          <w:ilvl w:val="0"/>
          <w:numId w:val="32"/>
        </w:numPr>
        <w:spacing w:after="0" w:line="240" w:lineRule="auto"/>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lastRenderedPageBreak/>
        <w:t>Фактична ціна за одиницю Товару за кожен розрахунковий період визначається після завершення кожного розрахункового періоду відповідно до порядку, визначеного в додатку 2 до Договору.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numPr>
          <w:ilvl w:val="0"/>
          <w:numId w:val="33"/>
        </w:numPr>
        <w:spacing w:after="0" w:line="240" w:lineRule="auto"/>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t>Розрахунковим періодом за цим Договором є календарний місяць.</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numPr>
          <w:ilvl w:val="0"/>
          <w:numId w:val="34"/>
        </w:numPr>
        <w:spacing w:after="0" w:line="240" w:lineRule="auto"/>
        <w:ind w:left="785"/>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t xml:space="preserve">Оплата Товару за цим Договором здійснюється на підставі підписаного Сторонами </w:t>
      </w:r>
      <w:proofErr w:type="spellStart"/>
      <w:r w:rsidRPr="00F71059">
        <w:rPr>
          <w:rFonts w:ascii="Times New Roman" w:eastAsia="Times New Roman" w:hAnsi="Times New Roman" w:cs="Times New Roman"/>
          <w:color w:val="000000"/>
          <w:sz w:val="20"/>
          <w:szCs w:val="20"/>
          <w:lang w:eastAsia="uk-UA"/>
        </w:rPr>
        <w:t>Акта</w:t>
      </w:r>
      <w:proofErr w:type="spellEnd"/>
      <w:r w:rsidRPr="00F71059">
        <w:rPr>
          <w:rFonts w:ascii="Times New Roman" w:eastAsia="Times New Roman" w:hAnsi="Times New Roman" w:cs="Times New Roman"/>
          <w:color w:val="000000"/>
          <w:sz w:val="20"/>
          <w:szCs w:val="20"/>
          <w:lang w:eastAsia="uk-UA"/>
        </w:rPr>
        <w:t xml:space="preserve">, за формою, визначеною в додатку 3 до цього Договору, протягом 10 робочих днів із дати підписання Споживачем </w:t>
      </w:r>
      <w:proofErr w:type="spellStart"/>
      <w:r w:rsidRPr="00F71059">
        <w:rPr>
          <w:rFonts w:ascii="Times New Roman" w:eastAsia="Times New Roman" w:hAnsi="Times New Roman" w:cs="Times New Roman"/>
          <w:color w:val="000000"/>
          <w:sz w:val="20"/>
          <w:szCs w:val="20"/>
          <w:lang w:eastAsia="uk-UA"/>
        </w:rPr>
        <w:t>Акта</w:t>
      </w:r>
      <w:proofErr w:type="spellEnd"/>
      <w:r w:rsidRPr="00F71059">
        <w:rPr>
          <w:rFonts w:ascii="Times New Roman" w:eastAsia="Times New Roman" w:hAnsi="Times New Roman" w:cs="Times New Roman"/>
          <w:color w:val="000000"/>
          <w:sz w:val="20"/>
          <w:szCs w:val="20"/>
          <w:lang w:eastAsia="uk-UA"/>
        </w:rPr>
        <w:t xml:space="preserve"> за відповідний розрахунковий період.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6"/>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Оплата Товару, який буде поставлений Постачальником протягом грудня _______ року,  здійснюється з урахуванням пункту 1 постанови Кабінету Міністрів України                 від 04.12.2019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на підставі авансового рахунку, наданого Постачальником, у разі, якщо джерелами фінансування є кошти державного або місцевого бюджету України. За зверненням Споживача Постачальник надає авансовий рахунок за фактичною ціною електричної енергії, розрахованою відповідно до додатка 2 до Договору за попередній розрахунковий період (листопад). Якщо сума коштів, отриманих Постачальником за споживання Товару Споживачем за розрахунковий період (грудень), більша, ніж вартість фактично поставленого (спожитого Товару) відповідно до </w:t>
      </w:r>
      <w:proofErr w:type="spellStart"/>
      <w:r w:rsidRPr="00F71059">
        <w:rPr>
          <w:rFonts w:ascii="Times New Roman" w:eastAsia="Times New Roman" w:hAnsi="Times New Roman" w:cs="Times New Roman"/>
          <w:color w:val="000000"/>
          <w:sz w:val="20"/>
          <w:szCs w:val="20"/>
          <w:lang w:eastAsia="uk-UA"/>
        </w:rPr>
        <w:t>Акта</w:t>
      </w:r>
      <w:proofErr w:type="spellEnd"/>
      <w:r w:rsidRPr="00F71059">
        <w:rPr>
          <w:rFonts w:ascii="Times New Roman" w:eastAsia="Times New Roman" w:hAnsi="Times New Roman" w:cs="Times New Roman"/>
          <w:color w:val="000000"/>
          <w:sz w:val="20"/>
          <w:szCs w:val="20"/>
          <w:lang w:eastAsia="uk-UA"/>
        </w:rPr>
        <w:t xml:space="preserve">, Постачальник повертає на рахунок Споживача, зазначений у розділі 17 Договору, невикористані суми коштів протягом трьох робочих днів після підписання </w:t>
      </w:r>
      <w:proofErr w:type="spellStart"/>
      <w:r w:rsidRPr="00F71059">
        <w:rPr>
          <w:rFonts w:ascii="Times New Roman" w:eastAsia="Times New Roman" w:hAnsi="Times New Roman" w:cs="Times New Roman"/>
          <w:color w:val="000000"/>
          <w:sz w:val="20"/>
          <w:szCs w:val="20"/>
          <w:lang w:eastAsia="uk-UA"/>
        </w:rPr>
        <w:t>Акта</w:t>
      </w:r>
      <w:proofErr w:type="spellEnd"/>
      <w:r w:rsidRPr="00F71059">
        <w:rPr>
          <w:rFonts w:ascii="Times New Roman" w:eastAsia="Times New Roman" w:hAnsi="Times New Roman" w:cs="Times New Roman"/>
          <w:color w:val="000000"/>
          <w:sz w:val="20"/>
          <w:szCs w:val="20"/>
          <w:lang w:eastAsia="uk-UA"/>
        </w:rPr>
        <w:t xml:space="preserve"> </w:t>
      </w:r>
      <w:r w:rsidRPr="00F71059">
        <w:rPr>
          <w:rFonts w:ascii="Times New Roman" w:eastAsia="Times New Roman" w:hAnsi="Times New Roman" w:cs="Times New Roman"/>
          <w:i/>
          <w:iCs/>
          <w:color w:val="000000"/>
          <w:sz w:val="20"/>
          <w:szCs w:val="20"/>
          <w:lang w:eastAsia="uk-UA"/>
        </w:rPr>
        <w:t>(цей пункт рекомендується визначати у разі, якщо джерелами фінансування є бюджетні кошти)</w:t>
      </w:r>
      <w:r w:rsidRPr="00F71059">
        <w:rPr>
          <w:rFonts w:ascii="Times New Roman" w:eastAsia="Times New Roman" w:hAnsi="Times New Roman" w:cs="Times New Roman"/>
          <w:color w:val="000000"/>
          <w:sz w:val="20"/>
          <w:szCs w:val="20"/>
          <w:lang w:eastAsia="uk-UA"/>
        </w:rPr>
        <w:t>.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numPr>
          <w:ilvl w:val="0"/>
          <w:numId w:val="35"/>
        </w:numPr>
        <w:spacing w:after="0" w:line="240" w:lineRule="auto"/>
        <w:ind w:right="-8"/>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t xml:space="preserve">Підписанням </w:t>
      </w:r>
      <w:proofErr w:type="spellStart"/>
      <w:r w:rsidRPr="00F71059">
        <w:rPr>
          <w:rFonts w:ascii="Times New Roman" w:eastAsia="Times New Roman" w:hAnsi="Times New Roman" w:cs="Times New Roman"/>
          <w:color w:val="000000"/>
          <w:sz w:val="20"/>
          <w:szCs w:val="20"/>
          <w:lang w:eastAsia="uk-UA"/>
        </w:rPr>
        <w:t>Акта</w:t>
      </w:r>
      <w:proofErr w:type="spellEnd"/>
      <w:r w:rsidRPr="00F71059">
        <w:rPr>
          <w:rFonts w:ascii="Times New Roman" w:eastAsia="Times New Roman" w:hAnsi="Times New Roman" w:cs="Times New Roman"/>
          <w:color w:val="000000"/>
          <w:sz w:val="20"/>
          <w:szCs w:val="20"/>
          <w:lang w:eastAsia="uk-UA"/>
        </w:rPr>
        <w:t xml:space="preserve"> Сторони погоджують розрахунок (зміну) ціни за одиницю Товару та обсяг фактичного споживання Товару за відповідний розрахунковий період.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right="-8"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Сторони домовились, що фактична ціна за одиницю Товару розраховується (змінюється) відповідно до порядку, зазначеного в додатку 2 до Договору, шляхом підписання Сторонами відповідних Актів, згідно з підпунктом 5.3.3 пункту 5.3 Договору.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right="-8"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Обсяг фактичного споживання електричної енергії визначається відповідно до даних комерційного обліку, які формуються та передаються в порядку, передбаченому Кодексом комерційного обліку електричної енергії.</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numPr>
          <w:ilvl w:val="0"/>
          <w:numId w:val="36"/>
        </w:numPr>
        <w:spacing w:after="0" w:line="240" w:lineRule="auto"/>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t>Акт складається та підписується Постачальником та надається Споживачу для підписання щомісяця до 10 числа місяця, наступного за розрахунковим періодом. Споживач розглядає та підписує  Акт протягом п’яти робочих днів або в цей же строк надсилає Постачальнику вмотивовану відмову від його підписання.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numPr>
          <w:ilvl w:val="0"/>
          <w:numId w:val="37"/>
        </w:numPr>
        <w:spacing w:after="0" w:line="240" w:lineRule="auto"/>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t xml:space="preserve">Датою підписання </w:t>
      </w:r>
      <w:proofErr w:type="spellStart"/>
      <w:r w:rsidRPr="00F71059">
        <w:rPr>
          <w:rFonts w:ascii="Times New Roman" w:eastAsia="Times New Roman" w:hAnsi="Times New Roman" w:cs="Times New Roman"/>
          <w:color w:val="000000"/>
          <w:sz w:val="20"/>
          <w:szCs w:val="20"/>
          <w:lang w:eastAsia="uk-UA"/>
        </w:rPr>
        <w:t>Акта</w:t>
      </w:r>
      <w:proofErr w:type="spellEnd"/>
      <w:r w:rsidRPr="00F71059">
        <w:rPr>
          <w:rFonts w:ascii="Times New Roman" w:eastAsia="Times New Roman" w:hAnsi="Times New Roman" w:cs="Times New Roman"/>
          <w:color w:val="000000"/>
          <w:sz w:val="20"/>
          <w:szCs w:val="20"/>
          <w:lang w:eastAsia="uk-UA"/>
        </w:rPr>
        <w:t xml:space="preserve"> є дата проставлення останнього підпису однією зі Сторін Договору.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numPr>
          <w:ilvl w:val="0"/>
          <w:numId w:val="38"/>
        </w:numPr>
        <w:spacing w:after="0" w:line="240" w:lineRule="auto"/>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t>Якщо Споживач не здійснив оплату за цим Договором у строки, передбачені Договором, Постачальник має право здійснити заходи з припинення постачання Товару Споживачу в порядку, визначеному ПРРЕЕ.</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numPr>
          <w:ilvl w:val="0"/>
          <w:numId w:val="39"/>
        </w:numPr>
        <w:spacing w:after="0" w:line="240" w:lineRule="auto"/>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t>Постачальник за Договором не має права вимагати від Споживача будь-якої іншої плати, що не визначена Договором.</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5.6. Датою виконання зобов’язань Споживача щодо оплати за поставлений Товар за відповідний розрахунковий період вважається дата перерахування Споживачем на Рахунок Постачальника відповідних грошових коштів.</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6. Права та обов’язки Споживача</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6.1. Споживач має право:</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6.1.1. отримувати Товар на умовах, зазначених у Договорі;</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lastRenderedPageBreak/>
        <w:t>6.1.2. отримувати Товар із забезпеченням рівня якості комерційних послуг, які надаються Споживачу, визначених у розділі 4 Договору;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6.1.3. отримувати всю інформацію стосовно його прав та обов’язків, інформацію про ціну, порядок оплати спожитого Товару, про обсяги та інші параметри власного споживання Товару, а також іншу інформацію, що має надаватись Постачальником відповідно до чинного законодавства та/або Договору;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6.1.4. звертатися до Постачальника для вирішення будь-яких питань, пов’язаних з виконанням Договору;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6.1.5. вимагати від Постачальника пояснень щодо отриманих Актів і у випадку незгоди з порядком розрахунків або заявленими обсягами споживання Товару вимагати проведення звіряння розрахункових даних та/або оскаржувати їх в установленому Договором та чинним законодавством порядку;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6.1.6. проводити звіряння фактичних розрахунків, з підписанням відповідного </w:t>
      </w:r>
      <w:proofErr w:type="spellStart"/>
      <w:r w:rsidRPr="00F71059">
        <w:rPr>
          <w:rFonts w:ascii="Times New Roman" w:eastAsia="Times New Roman" w:hAnsi="Times New Roman" w:cs="Times New Roman"/>
          <w:color w:val="000000"/>
          <w:sz w:val="20"/>
          <w:szCs w:val="20"/>
          <w:lang w:eastAsia="uk-UA"/>
        </w:rPr>
        <w:t>Акта</w:t>
      </w:r>
      <w:proofErr w:type="spellEnd"/>
      <w:r w:rsidRPr="00F71059">
        <w:rPr>
          <w:rFonts w:ascii="Times New Roman" w:eastAsia="Times New Roman" w:hAnsi="Times New Roman" w:cs="Times New Roman"/>
          <w:color w:val="000000"/>
          <w:sz w:val="20"/>
          <w:szCs w:val="20"/>
          <w:lang w:eastAsia="uk-UA"/>
        </w:rPr>
        <w:t>;</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6.1.7.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Договором;</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6.1.8.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Договору та чинного законодавства України;</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6.1.9. змінити Постачальника у випадку та в порядку передбаченому законодавством;</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6.1.10. в односторонньому порядку зменшити обсяги закупівлі Товару та відповідно ціну Договору, письмово повідомивши про це Постачальника. Відповідне письмове повідомлення повинно містити дату, з якої умови Договору вважаються зміненими, а обсяг закупівлі відповідно зменшеним;</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6.1.11. достроково розірвати Договір в односторонньому порядку у разі невиконання або неналежного виконання зобов’язань Постачальником, повідомивши його про це у строк за 20 календарних днів до дати розірвання, але в будь-якому випадку не пізніше ніж за 10 календарних днів до початку наступного розрахункового періоду, шляхом направлення письмового повідомлення із зазначенням дати розірвання Договору. У випадку дострокового розірвання Договору за цим пунктом, штрафні санкції до Споживача не застосовуються;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6.1.12. інші права, передбачені законодавством та Договором.</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6.2. Споживач зобов’язується:</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6.2.1. забезпечувати своєчасну та повну оплату спожитого  Товару  згідно з умовами цього Договору;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6.2.2. мати діючий договір споживача про надання послуг з розподілу електричної енергії з оператором системи, на території здійснення ліцензованої діяльності якого приєднана електроустановка Споживача;</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6.2.3. раціонально використовувати Товар, обережно поводитися з електричними пристроями та використовувати отриманий Товар виключно для власного споживання та не допускати несанкціонованого споживання Товару;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6.2.4.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6.2.5. безперешкодно допускати на свою територію та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спожитого Товару;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6.2.6.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Договором;</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6.2.7. виконувати інші обов’язки, покладені на Споживача законодавством та/або Договором.</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7. Права і обов’язки Постачальника</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7.1. Постачальник має право:</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7.1.1. отримувати від Споживача плату за поставлений Товар;</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7.1.2. ініціювати припинення постачання Товару Споживачу в порядку та на умовах, передбачених Договором та  чинним законодавством України;</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7.1.3.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Товару;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7.1.4. проводити разом зі Споживачем звіряння фактично використаних обсягів Товару з підписанням відповідного </w:t>
      </w:r>
      <w:proofErr w:type="spellStart"/>
      <w:r w:rsidRPr="00F71059">
        <w:rPr>
          <w:rFonts w:ascii="Times New Roman" w:eastAsia="Times New Roman" w:hAnsi="Times New Roman" w:cs="Times New Roman"/>
          <w:color w:val="000000"/>
          <w:sz w:val="20"/>
          <w:szCs w:val="20"/>
          <w:lang w:eastAsia="uk-UA"/>
        </w:rPr>
        <w:t>акта</w:t>
      </w:r>
      <w:proofErr w:type="spellEnd"/>
      <w:r w:rsidRPr="00F71059">
        <w:rPr>
          <w:rFonts w:ascii="Times New Roman" w:eastAsia="Times New Roman" w:hAnsi="Times New Roman" w:cs="Times New Roman"/>
          <w:color w:val="000000"/>
          <w:sz w:val="20"/>
          <w:szCs w:val="20"/>
          <w:lang w:eastAsia="uk-UA"/>
        </w:rPr>
        <w:t>;</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7.1.5.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законодавства, у тому числі отримувати відшкодування збитків від Споживача за дострокове розірвання Договору у випадках, не передбачених Договором;</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7.1.6. інші права, передбачені чинним законодавством України і Договором.</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7.2. Постачальник зобов’язується:</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7.2.1. забезпечувати належну якість надання послуг з постачання Товару  відповідно до вимог  чинного законодавства України та Договору;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7.2.2. нараховувати і виставляти акти  Споживачу за поставлений Товар відповідно до вимог та у порядку, передбачених ПРРЕЕ та цим Договором;</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7.2.3. надавати Споживачу інформацію про його права та обов’язки, ціни за одиницю Товару, порядок оплати за спожитий Товар, порядок зміни діючого Постачальника та іншу інформацію, що вимагається цим Договором та чинним законодавством України, а також інформацію про ефективне споживання електричної енергії. Така інформація оприлюднюється на офіційному </w:t>
      </w:r>
      <w:proofErr w:type="spellStart"/>
      <w:r w:rsidRPr="00F71059">
        <w:rPr>
          <w:rFonts w:ascii="Times New Roman" w:eastAsia="Times New Roman" w:hAnsi="Times New Roman" w:cs="Times New Roman"/>
          <w:color w:val="000000"/>
          <w:sz w:val="20"/>
          <w:szCs w:val="20"/>
          <w:lang w:eastAsia="uk-UA"/>
        </w:rPr>
        <w:t>вебсайті</w:t>
      </w:r>
      <w:proofErr w:type="spellEnd"/>
      <w:r w:rsidRPr="00F71059">
        <w:rPr>
          <w:rFonts w:ascii="Times New Roman" w:eastAsia="Times New Roman" w:hAnsi="Times New Roman" w:cs="Times New Roman"/>
          <w:color w:val="000000"/>
          <w:sz w:val="20"/>
          <w:szCs w:val="20"/>
          <w:lang w:eastAsia="uk-UA"/>
        </w:rPr>
        <w:t xml:space="preserve"> Постачальника і надається Споживачу на його запит;</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7.2.4. надавати Споживачеві Акти (платіжні документи) та форми звернень;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7.2.5. приймати оплату за поставлений відповідно до умов цього Договору Товар у спосіб, що передбачений цим Договором;</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7.2.6. проводити оплату послуг з передачі електричної енергії оператору системи;</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7.2.7. розглядати в установленому законодавством порядку звернення Споживача, зокрема з питань нарахувань за Товар, і за наявності відповідних підстав задовольняти його вимоги;</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7.2.8.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7.2.9. 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7.2.10. забезпечувати конфіденційність даних, отриманих від Споживача;</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7.2.11. протягом трьох робочих днів з дати, коли Постачальнику стало відомо про нездатність продовжувати постачання Товару Споживачу,  інформувати Споживача про його право:</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вибрати іншого електропостачальника та про наслідки невиконання цього;</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lastRenderedPageBreak/>
        <w:t>перейти до електропостачальника, на якого в установленому порядку покладені спеціальні обов’язки (постачальник “останньої надії”);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на відшкодування збитків, завданих у зв’язку з неможливістю подальшого виконання Постачальником своїх зобов’язань за цим Договором;</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7.2.12.  виконувати інші обов’язки, покладені на Постачальника чинним законодавством України та/або цим Договором.</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8. Порядок припинення та відновлення постачання Товару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8.1. Постачальник має право звернутися до оператора системи з вимогою про відключення Об’єкта (Об’єктів) від електропостачання в разі порушення Споживачем строків оплати за цим Договором, у тому числі за графіком погашення заборгованості.</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8.2. Припинення електропостачання не звільняє Споживача від обов’язку сплатити заборгованість Постачальнику за цим Договором.</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8.3. Відновлення постачання Товару Споживачу може бути здійснено за умови повного розрахунку Споживача за поставлений Товар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Товару.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8.4. Якщо за ініціативою Споживача необхідно припинити електропостачання на Об’єкт (Об’єкти) Споживача для проведення ремонтних робіт, реконструкції чи технічного переоснащення тощо, Споживач має звернутися до оператора системи та повідомити Постачальника.</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8.5. У разі виникнення у Споживача заборгованості за Товар, поставлений за цим Договором, Споживач може звернутися до Постачальника із заявою про складення графіка погашення заборгованості на строк не більше ніж 12 місяців. Графік погашення заборгованості оформляється окремим документом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8.6. 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Товару Споживачу в порядку, визначеному цим Договором.</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8.7. У разі звільнення приміщення та/або остаточного припинення користування Товару Споживач зобов’язаний повідомити Постачальника та оператора системи про намір припинити дію договорів (у частині відповідних об’єктів) не пізніше ніж за 20 робочих днів до дня звільнення приміщення та/або остаточного припинення користування Товаром, та повідомити Постачальника щодо розірвання цього Договору та  у визначений термін розрахуватися за поставлений Товар, передбачений цим Договором, до заявленого Споживачем дня звільнення приміщення та/або остаточного припинення користування Товаром включно.</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9. Відповідальність Сторін</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9.1. За невиконання або неналежне виконання своїх зобов’язань за цим Договором Сторони несуть відповідальність, передбачену цим Договором та законодавством.</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9.2. Постачальник має право вимагати від Споживача відшкодування збитків, а Споживач відшкодовує збитки, понесені Постачальником, виключно в разі відмови Споживача надати представнику Постачальника доступ до Об’єкта (Об’єктів), що завдало Постачальнику збитків, у розмірі фактичних збитків Постачальника.</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9.3. У разі порушення Споживачем строків розрахунків з Постачальником Споживач сплачує Постачальнику пеню, в розмірі облікової ставки НБУ.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9.4. Споживач звільняється від відповідальності, у тому числі сплати будь-яких штрафних санкцій Постачальнику, у разі зміни  планових обсягів споживання Товару, визначених у таблиці № 2 додатка 1 до Договору.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lastRenderedPageBreak/>
        <w:t>9.5. Постачальник відшкодовує Споживачу збитки, понесені Споживачем у зв’язку з припиненням постачання Товару Споживачу оператором системи на виконання неправомірного доручення Постачальника, в обсягах, передбачених ПРРЕЕ.</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9.6. Постачальник не відповідає за будь-які перебої в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9.7. Порядок документального підтвердження порушень умов цього Договору та відшкодування збитків встановлюється ПРРЕЕ.</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9.8. У разі порушення строку поставки Товару з Постачальника стягується пеня в розмірі 0,1 відсотка вартості Товару, що повинен був бути поставлений відповідно до планових обсягів споживання електричної енергії у відповідному розрахунковому періоді, що визначені в таблиці  № 2 додатка 1 до Договору, з якого допущено прострочення виконання за кожний день прострочення, а за прострочення понад 30 днів додатково стягується штраф у розмірі 7 відсотків указаної вартості.</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9.9. </w:t>
      </w:r>
      <w:r w:rsidRPr="00F71059">
        <w:rPr>
          <w:rFonts w:ascii="Times New Roman" w:eastAsia="Times New Roman" w:hAnsi="Times New Roman" w:cs="Times New Roman"/>
          <w:color w:val="000000"/>
          <w:sz w:val="20"/>
          <w:szCs w:val="20"/>
          <w:shd w:val="clear" w:color="auto" w:fill="FFFFFF"/>
          <w:lang w:eastAsia="uk-UA"/>
        </w:rPr>
        <w:t>У разі недотримання Постачальником</w:t>
      </w:r>
      <w:r w:rsidRPr="00F71059">
        <w:rPr>
          <w:rFonts w:ascii="Times New Roman" w:eastAsia="Times New Roman" w:hAnsi="Times New Roman" w:cs="Times New Roman"/>
          <w:color w:val="000000"/>
          <w:sz w:val="20"/>
          <w:szCs w:val="20"/>
          <w:lang w:eastAsia="uk-UA"/>
        </w:rPr>
        <w:t xml:space="preserve"> якості надання комерційних</w:t>
      </w:r>
      <w:r w:rsidRPr="00F71059">
        <w:rPr>
          <w:rFonts w:ascii="Times New Roman" w:eastAsia="Times New Roman" w:hAnsi="Times New Roman" w:cs="Times New Roman"/>
          <w:b/>
          <w:bCs/>
          <w:color w:val="000000"/>
          <w:sz w:val="20"/>
          <w:szCs w:val="20"/>
          <w:lang w:eastAsia="uk-UA"/>
        </w:rPr>
        <w:t xml:space="preserve"> </w:t>
      </w:r>
      <w:r w:rsidRPr="00F71059">
        <w:rPr>
          <w:rFonts w:ascii="Times New Roman" w:eastAsia="Times New Roman" w:hAnsi="Times New Roman" w:cs="Times New Roman"/>
          <w:color w:val="000000"/>
          <w:sz w:val="20"/>
          <w:szCs w:val="20"/>
          <w:lang w:eastAsia="uk-UA"/>
        </w:rPr>
        <w:t>послуг, Постачальник надає компенсацію Споживачу відповідно до Порядку забезпечення стандартів якості електропостачання та надання компенсацій споживачам за їх недотримання, затвердженому постановою Національної комісії, що здійснює державне регулювання у сферах енергетики та комунальних послуг від 12.06.2018 № 375.</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10. Порядок зміни Постачальника</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10.1. Споживач має право в будь-який час змінити Постачальника шляхом укладення нового договору про постачання електричної енергії з новим електропостачальником, повідомивши Постачальника принаймні за 21 календарний день до такої зміни, вказавши дату або строки, коли буде відбуватись така зміна  (початок дії нового договору про постачання електричної енергії споживачу).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10.2. Зміна Споживачем Постачальника здійснюється згідно з порядком, установленим ПРРЕЕ, із дотриманням вимог  законодавства у сфері публічних закупівель.</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700"/>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11. Порядок вирішення спорів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70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11.1. Спори та розбіжності, що можуть виникнути з виконання умов цього Договору, у разі, якщо вони не будуть узгоджені шляхом переговорів між Сторонами або можуть бути вирішені шляхом звернення Споживача до Інформаційно-консультаційного центру по роботі із споживачами електричної енергії, що утворюється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12.03.2009 № 299, зареєстрованою у Міністерстві юстиції України 06.04.2009 за № 308/16324 (із змінами) (далі – Положення про ІКЦ).</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70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Під час вирішення спорів Сторони повинні керуватися порядком урегулювання спорів, установленим ПРРЕЕ та Положенням про ІКЦ.</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70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11.2. У разі недосягнення між Сторонами згоди шляхом проведення переговорів або у разі незгоди Споживача з рішенням ІКЦ чи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70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Урегулювання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12. Форс-мажорні обставини (обставини непереборної сили)</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12.1. 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(обставин непереборної сили), які не існували під час укладання Договору та виникли поза волею Сторін.</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12.2. Будь-які зобов’язання Сторін за Договором вважаються нездійсненними в разі настання форс-мажорних обставин (обставин непереборної сили), якими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F71059">
        <w:rPr>
          <w:rFonts w:ascii="Times New Roman" w:eastAsia="Times New Roman" w:hAnsi="Times New Roman" w:cs="Times New Roman"/>
          <w:color w:val="000000"/>
          <w:sz w:val="20"/>
          <w:szCs w:val="20"/>
          <w:lang w:eastAsia="uk-UA"/>
        </w:rPr>
        <w:t>проток</w:t>
      </w:r>
      <w:proofErr w:type="spellEnd"/>
      <w:r w:rsidRPr="00F71059">
        <w:rPr>
          <w:rFonts w:ascii="Times New Roman" w:eastAsia="Times New Roman" w:hAnsi="Times New Roman" w:cs="Times New Roman"/>
          <w:color w:val="000000"/>
          <w:sz w:val="20"/>
          <w:szCs w:val="20"/>
          <w:lang w:eastAsia="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F71059">
        <w:rPr>
          <w:rFonts w:ascii="Times New Roman" w:eastAsia="Times New Roman" w:hAnsi="Times New Roman" w:cs="Times New Roman"/>
          <w:color w:val="000000"/>
          <w:sz w:val="20"/>
          <w:szCs w:val="20"/>
          <w:lang w:eastAsia="uk-UA"/>
        </w:rPr>
        <w:t>проток</w:t>
      </w:r>
      <w:proofErr w:type="spellEnd"/>
      <w:r w:rsidRPr="00F71059">
        <w:rPr>
          <w:rFonts w:ascii="Times New Roman" w:eastAsia="Times New Roman" w:hAnsi="Times New Roman" w:cs="Times New Roman"/>
          <w:color w:val="000000"/>
          <w:sz w:val="20"/>
          <w:szCs w:val="20"/>
          <w:lang w:eastAsia="uk-UA"/>
        </w:rPr>
        <w:t>, портів, перевалів, землетрус, блискавка, пожежа, посуха, просідання і зсув ґрунту, інші стихійні лиха тощо. Сторонами форс-мажорними можуть бути визнані ті обставини, які не зазначені у вищенаведеному переліку, проте відповідають критеріям форс-мажорних згідно з пунктом 6.9 Регламенту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15.07.2014 № 40(3), не суперечать законодавству України і узгоджені Сторонами в Договорі як такі, що звільняють їх від відповідальності.</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12.3. У разі настання форс-мажорних обставин (обставин непереборної сили) зобов’язання Сторін вважаються призупиненими до дати закінчення відповідних форс-мажорних обставин (обставин непереборної сили).</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12.4. Сторона, що не може виконувати зобов’язання за цим Договором унаслідок дії форс-мажорних обставин (обставин непереборної сили), повинна не пізніше ніж протягом двох календарних днів з дня  їх виникнення повідомити про це іншу Сторону в письмовій формі та вжити всіх можливих заходів для виконання обов’язків, передбачених Договором, та запобігання збитків.</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12.5. Несвоєчасне повідомлення або неповідомлення про форс-мажорні обставини (обставини непереборної сили) позбавляє відповідну Сторону права посилатися на них як на такі, що унеможливлюють виконання зобов’язань за цим Договором.</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12.6. Доказом виникнення форс-мажорних обставин (обставин непереборної сили) та строку їх дії є відповідні документи, які видаються Торгово-промисловою палатою України та уповноваженими нею регіональними торгово-промисловими палатами.</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12.7. У разі якщо строк дії форс-мажорних обставин (обставин непереборної сили) продовжується більше ніж тридцять календарних днів, кожна із Сторін в установленому порядку має право розірвати цей Договір.</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right="-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13. Забезпечення виконання договору</w:t>
      </w:r>
    </w:p>
    <w:p w:rsidR="00F71059" w:rsidRPr="00F71059" w:rsidRDefault="00F71059" w:rsidP="00F71059">
      <w:pPr>
        <w:spacing w:after="0" w:line="240" w:lineRule="auto"/>
        <w:ind w:right="-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t>(у разі, якщо така вимога була зазначена в тендерній документації)</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right="-7"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13.1.</w:t>
      </w:r>
      <w:r w:rsidRPr="00F71059">
        <w:rPr>
          <w:rFonts w:ascii="Times New Roman" w:eastAsia="Times New Roman" w:hAnsi="Times New Roman" w:cs="Times New Roman"/>
          <w:b/>
          <w:bCs/>
          <w:color w:val="000000"/>
          <w:sz w:val="20"/>
          <w:szCs w:val="20"/>
          <w:lang w:eastAsia="uk-UA"/>
        </w:rPr>
        <w:t xml:space="preserve"> </w:t>
      </w:r>
      <w:r w:rsidRPr="00F71059">
        <w:rPr>
          <w:rFonts w:ascii="Times New Roman" w:eastAsia="Times New Roman" w:hAnsi="Times New Roman" w:cs="Times New Roman"/>
          <w:color w:val="000000"/>
          <w:sz w:val="20"/>
          <w:szCs w:val="20"/>
          <w:lang w:eastAsia="uk-UA"/>
        </w:rPr>
        <w:t xml:space="preserve">Постачальник до укладення Договору надає забезпечення виконання договору  у вигляді </w:t>
      </w:r>
      <w:r w:rsidRPr="00F71059">
        <w:rPr>
          <w:rFonts w:ascii="Times New Roman" w:eastAsia="Times New Roman" w:hAnsi="Times New Roman" w:cs="Times New Roman"/>
          <w:i/>
          <w:iCs/>
          <w:color w:val="000000"/>
          <w:sz w:val="20"/>
          <w:szCs w:val="20"/>
          <w:lang w:eastAsia="uk-UA"/>
        </w:rPr>
        <w:t>(наприклад, оригіналу банківської гарантії)</w:t>
      </w:r>
      <w:r w:rsidRPr="00F71059">
        <w:rPr>
          <w:rFonts w:ascii="Times New Roman" w:eastAsia="Times New Roman" w:hAnsi="Times New Roman" w:cs="Times New Roman"/>
          <w:color w:val="000000"/>
          <w:sz w:val="20"/>
          <w:szCs w:val="20"/>
          <w:lang w:eastAsia="uk-UA"/>
        </w:rPr>
        <w:t xml:space="preserve">, у розмірі ___ % вартості Договору, що становить  ___________ грн </w:t>
      </w:r>
      <w:r w:rsidRPr="00F71059">
        <w:rPr>
          <w:rFonts w:ascii="Times New Roman" w:eastAsia="Times New Roman" w:hAnsi="Times New Roman" w:cs="Times New Roman"/>
          <w:i/>
          <w:iCs/>
          <w:color w:val="000000"/>
          <w:sz w:val="20"/>
          <w:szCs w:val="20"/>
          <w:lang w:eastAsia="uk-UA"/>
        </w:rPr>
        <w:t>(словами _________________________ грн __________ коп.)</w:t>
      </w:r>
      <w:r w:rsidRPr="00F71059">
        <w:rPr>
          <w:rFonts w:ascii="Times New Roman" w:eastAsia="Times New Roman" w:hAnsi="Times New Roman" w:cs="Times New Roman"/>
          <w:color w:val="000000"/>
          <w:sz w:val="20"/>
          <w:szCs w:val="20"/>
          <w:lang w:eastAsia="uk-UA"/>
        </w:rPr>
        <w:t>.</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right="-7" w:firstLine="426"/>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13.2. Забезпечення виконання Договору повертається Постачальнику після виконання ним усіх зобов’язань за Договором, а також у разі визнання судом результатів процедури закупівлі недійсними або Договору нікчемним, але не пізніше п’яти робочих днів з дня настання зазначених обставин, та отримання письмового запиту від Постачальника.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right="-7" w:firstLine="426"/>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13.3. Строк дії банківської гарантії повинен перевищувати не менше ніж на один місяць строк дії Договору, строк дії якого визначено пунктом 14.1 Договору.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right="-7"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13.4. Забезпечення виконання Договору не повертається Постачальнику та підлягає перерахуванню на рахунок Споживача, якщо Постачальник:</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70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не виконав зобов’язання за Договором;</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70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неналежно виконав зобов’язання за Договором;</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709"/>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своїми діями (бездіяльністю) призвів до неможливості подальшого виконання Договору.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right="-7"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При цьому Споживач має право в односторонньому порядку розірвати Договір з урахуванням підпункту 6.1.11 пункту 6.1 цього Договору.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14. Строк дії Договору та інші умови</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14.1. Договір набирає чинності з дати підписання уповноваженими представниками Сторін та скріплення їх підписів печатками (у разі їх використання) та діє до _________ року (включно), а в частині виконання зобов’язань Сторонами – до повного їх виконання.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14.2. Жодна зі Сторін не має права передавати свої права та обов’язки за цим Договором будь-якій третій особі без попередньої письмової згоди іншої Сторони.</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14.3. Істотні умови Договору не можуть змінюватись Сторонами, крім випадків, визначених пунктом 19 Особливостей,  з урахуванням вимог цього Договору.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14.4. Зміни та доповнення до цього Договору оформлюються шляхом укладання додаткової угоди, якщо інше не передбачено цим Договором.</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14.5. Постачальник не заперечує проти отримання Споживачем інформації, необхідної для реалізації прав, пов’язаних з виконанням договірних зобов’язань та визначенням спроможності Постачальника поставляти Товар. Для цього Постачальником забезпечується вільний доступ та можливість законного отримання Споживачем з різних джерел інформації, яка стосується діяльності та стану справ Постачальника. Також Постачальник зобов’язаний своєчасно надавати документи, необхідні для перевірки його легітимності, надійності фінансового стану та профілю діяльності. Споживач зобов’язується не розголошувати отриману у такий спосіб інформацію.</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14.6. Сторони зобов’язуються повідомляти одна одній у разі прийняття рішення про ліквідацію, реорганізацію або банкрутство однієї зі Сторін, а також про зміни своїх платіжних реквізитів, юридичних адресів, номерів телефонів, статусу платників податків, найменування протягом п’яти календарних днів з дня виникнення відповідних змін та про будь-яку іншу зміну умов Договору (крім випадків, передбачених пунктом 14.9 Договору) шляхом надсилання повідомлення з відповідною інформацією не пізніше ніж за 20 днів до їх застосування, у спосіб визначений пунктом 14.7 Договору.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14.7. Офіційним засобом повідомлення за цим Договором є </w:t>
      </w:r>
      <w:r w:rsidRPr="00F71059">
        <w:rPr>
          <w:rFonts w:ascii="Times New Roman" w:eastAsia="Times New Roman" w:hAnsi="Times New Roman" w:cs="Times New Roman"/>
          <w:i/>
          <w:iCs/>
          <w:color w:val="000000"/>
          <w:sz w:val="20"/>
          <w:szCs w:val="20"/>
          <w:lang w:eastAsia="uk-UA"/>
        </w:rPr>
        <w:t>_____</w:t>
      </w:r>
      <w:r w:rsidRPr="00F71059">
        <w:rPr>
          <w:rFonts w:ascii="Times New Roman" w:eastAsia="Times New Roman" w:hAnsi="Times New Roman" w:cs="Times New Roman"/>
          <w:color w:val="000000"/>
          <w:sz w:val="20"/>
          <w:szCs w:val="20"/>
          <w:lang w:eastAsia="uk-UA"/>
        </w:rPr>
        <w:t xml:space="preserve"> (наприклад, засобами електронного зв’язку, рекомендованим листом з повідомленням про вручення тощо).</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14.8. Додаткові угоди, додатки та Акти до цього Договору є його невід’ємною частиною і мають юридичну силу, якщо вони викладені в письмовій формі та підписані уповноваженими представниками Сторін.</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14.9. Сторони повідомлені про зміну ціни за одиницю Товару в Договорі згідно з встановленим порядком розрахунку в додатку 2 до Договору.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14.10. Своїм підписом Споживач підтверджує згоду на автоматизовану обробку його персональних даних та можливу їх передачу третім особам, які мають право на отримання цих даних відповідно до законодавства України, у тому числі щодо кількісних та/або вартісних обсягів, наданих за Договором.</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left="-566" w:right="-749" w:firstLine="425"/>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15. Антикорупційне застереження</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right="-5" w:firstLine="426"/>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15.1. Сторони зобов’язуються забезпечити повну відповідальність свого персоналу вимогам антикорупційного законодавства України.</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right="-5" w:firstLine="426"/>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15.2. Сторони погоджуються не здійснювати, прямо чи опосередковано, жодних грошових виплат, передачі майна, надання переваг, пільг, послуг, нематеріальних активів, будь-якої іншої вигоди нематеріального чи не грошового характеру без законних на те підстав з метою вчинення впливу на рішення іншої Сторони чи її службових осіб з тим, щоб отримувати будь-яку вигоду або перевагу.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right="-5" w:firstLine="426"/>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15.3. Сторони підтверджують, що їх працівники не використовують надані їм службові повноваження чи пов’язані з ними можливості з метою одержання неправомірної вигоди або прийняття такої вигоди чи </w:t>
      </w:r>
      <w:r w:rsidRPr="00F71059">
        <w:rPr>
          <w:rFonts w:ascii="Times New Roman" w:eastAsia="Times New Roman" w:hAnsi="Times New Roman" w:cs="Times New Roman"/>
          <w:color w:val="000000"/>
          <w:sz w:val="20"/>
          <w:szCs w:val="20"/>
          <w:lang w:eastAsia="uk-UA"/>
        </w:rPr>
        <w:lastRenderedPageBreak/>
        <w:t>прийняття обіцянки/пропозиції такої вигоди для себе чи інших осіб, у тому числі щоб схилити цю особу до протиправного використання наданих їй службових повноважень чи пов’язаних з ними можливостей.</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right="-5" w:firstLine="426"/>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15.4. Кожна із Сторін цього Договору відмовляється від стимулювання будь-яким чином працівників іншої Сторони, у тому числі шляхом надання грошових сум, подарунків, безоплатного виконання на їх адресу робіт (послуг) та іншими не зазначеними в цьому пункті способами, що ставить працівника в певну залежність і спрямованого на забезпечення виконання цим працівником будь-яких дій на користь стимулюючої його Сторони.</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right="-5" w:firstLine="426"/>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15.5. Під діями працівника, що здійснюються на користь стимулюючої його Сторони, розуміються: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right="-5" w:firstLine="426"/>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надання невиправданих переваг  порівняно з іншими контрагентами;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right="-5" w:firstLine="426"/>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надання будь-яких гарантій;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right="-5" w:firstLine="426"/>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прискорення існуючих процедур;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right="-5" w:firstLine="426"/>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інші дії, що виконуються працівником у рамках своїх посадових обов'язків, але суперечать принципам прозорості та відкритості взаємовідносин між Сторонами.</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right="-5" w:firstLine="426"/>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15.6. Сторони підтверджують, що їх працівники ознайомлені про кримінальну, адміністративну, цивільно-правову та дисциплінарну відповідальність за порушення антикорупційного законодавства.</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right="-5" w:firstLine="426"/>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15.7. Сторони цього Договору визнають проведення процедур щодо запобігання корупції і контролюють їх дотримання. Разом з тим Сторони докладають розумних зусиль, з метою зменшення ризиків ділових відносин з контрагентами, які можуть бути залучені в корупційну діяльність, а також надають взаємне сприяння один одному для запобігання корупції. Разом з тим Сторони забезпечують реалізацію процедур з проведення перевірок з метою запобігання ризикам залучення Сторін у корупційну діяльність.</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right="-5" w:firstLine="426"/>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15.8. Сторони визнають, що їх можливі неправомірні дії та порушення антикорупційних умов цього Договору можуть спричинити за собою несприятливі наслідки - від зниження рейтингу надійності контрагента до істотних обмежень по взаємодії з контрагентом, аж до розірвання цього Договору.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right="-5" w:firstLine="426"/>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15.9. У разі виникнення у Сторони підозр, що відбулося або може відбутися порушення будь-яких антикорупційних умов, відповідна Сторона зобов’язується повідомити іншу Сторону у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Це підтвердження повинне бути надіслане протягом 5 (п’яти) робочих днів з дати направлення письмового повідомлення.</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right="-5" w:firstLine="426"/>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15.10. У письмовому повідомленні Сторона зобов'язана послатися на факти або надати матеріали, що достовірно підтверджують або дають підставу припускати, що відбулося або може відбутися порушення будь-яких положень цих умов контрагентом, його афілійованими особами, працівниками або посередниками виражається в діях, які кваліфікуються відповідним законодавством, як надання або отримання неправомірної вигоди, комерційний підкуп, а також діях, що порушують вимоги антикорупційного законодавства та міжнародних актів про протидію легалізації доходів, отриманих злочинним шляхом.</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right="-5" w:firstLine="426"/>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15.11. Сторони гарантують повну конфіденційність при виконанні антикорупційних умов цього Договору, а також відсутність негативних наслідків для Сторін в цілому, так і для конкретних працівників Сторони, які повідомили про факт порушень.</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left="-566" w:right="-749" w:firstLine="425"/>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16. Додатки</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16.1.</w:t>
      </w:r>
      <w:r w:rsidRPr="00F71059">
        <w:rPr>
          <w:rFonts w:ascii="Times New Roman" w:eastAsia="Times New Roman" w:hAnsi="Times New Roman" w:cs="Times New Roman"/>
          <w:color w:val="000000"/>
          <w:sz w:val="20"/>
          <w:szCs w:val="20"/>
          <w:lang w:eastAsia="uk-UA"/>
        </w:rPr>
        <w:tab/>
        <w:t>Додатками до Договору, що є невід’ємною його частиною, є такі документи:</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16.1.1.</w:t>
      </w:r>
      <w:r w:rsidRPr="00F71059">
        <w:rPr>
          <w:rFonts w:ascii="Times New Roman" w:eastAsia="Times New Roman" w:hAnsi="Times New Roman" w:cs="Times New Roman"/>
          <w:color w:val="000000"/>
          <w:sz w:val="20"/>
          <w:szCs w:val="20"/>
          <w:lang w:eastAsia="uk-UA"/>
        </w:rPr>
        <w:tab/>
        <w:t>Додаток 1 “Інформація про об’єкт (об’єкти) електропостачання”</w:t>
      </w:r>
      <w:r w:rsidRPr="00F71059">
        <w:rPr>
          <w:rFonts w:ascii="Times New Roman" w:eastAsia="Times New Roman" w:hAnsi="Times New Roman" w:cs="Times New Roman"/>
          <w:color w:val="000000"/>
          <w:sz w:val="20"/>
          <w:szCs w:val="20"/>
          <w:u w:val="single"/>
          <w:lang w:eastAsia="uk-UA"/>
        </w:rPr>
        <w:t>.</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16.1.2.</w:t>
      </w:r>
      <w:r w:rsidRPr="00F71059">
        <w:rPr>
          <w:rFonts w:ascii="Times New Roman" w:eastAsia="Times New Roman" w:hAnsi="Times New Roman" w:cs="Times New Roman"/>
          <w:color w:val="000000"/>
          <w:sz w:val="20"/>
          <w:szCs w:val="20"/>
          <w:lang w:eastAsia="uk-UA"/>
        </w:rPr>
        <w:tab/>
        <w:t>Додаток 2 “Комерційна пропозиція Постачальника”.</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16.1.3.</w:t>
      </w:r>
      <w:r w:rsidRPr="00F71059">
        <w:rPr>
          <w:rFonts w:ascii="Times New Roman" w:eastAsia="Times New Roman" w:hAnsi="Times New Roman" w:cs="Times New Roman"/>
          <w:color w:val="000000"/>
          <w:sz w:val="20"/>
          <w:szCs w:val="20"/>
          <w:lang w:eastAsia="uk-UA"/>
        </w:rPr>
        <w:tab/>
        <w:t xml:space="preserve">Додаток 3 “Форма </w:t>
      </w:r>
      <w:proofErr w:type="spellStart"/>
      <w:r w:rsidRPr="00F71059">
        <w:rPr>
          <w:rFonts w:ascii="Times New Roman" w:eastAsia="Times New Roman" w:hAnsi="Times New Roman" w:cs="Times New Roman"/>
          <w:color w:val="000000"/>
          <w:sz w:val="20"/>
          <w:szCs w:val="20"/>
          <w:lang w:eastAsia="uk-UA"/>
        </w:rPr>
        <w:t>Акта</w:t>
      </w:r>
      <w:proofErr w:type="spellEnd"/>
      <w:r w:rsidRPr="00F71059">
        <w:rPr>
          <w:rFonts w:ascii="Times New Roman" w:eastAsia="Times New Roman" w:hAnsi="Times New Roman" w:cs="Times New Roman"/>
          <w:color w:val="000000"/>
          <w:sz w:val="20"/>
          <w:szCs w:val="20"/>
          <w:lang w:eastAsia="uk-UA"/>
        </w:rPr>
        <w:t xml:space="preserve"> приймання-передачі Товару”.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16.1.4.</w:t>
      </w:r>
      <w:r w:rsidRPr="00F71059">
        <w:rPr>
          <w:rFonts w:ascii="Times New Roman" w:eastAsia="Times New Roman" w:hAnsi="Times New Roman" w:cs="Times New Roman"/>
          <w:color w:val="000000"/>
          <w:sz w:val="20"/>
          <w:szCs w:val="20"/>
          <w:lang w:eastAsia="uk-UA"/>
        </w:rPr>
        <w:tab/>
        <w:t>Додаток 4 “Заява до договору про постачання електричної енергії споживачу”.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left="-566" w:right="-749" w:firstLine="425"/>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lastRenderedPageBreak/>
        <w:t>17. Місцезнаходження та банківські реквізити Сторін</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left="-560" w:right="-740" w:firstLine="128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Постачальник:                                                                                  Споживач:</w:t>
      </w:r>
    </w:p>
    <w:p w:rsidR="00F71059" w:rsidRPr="00F71059" w:rsidRDefault="00F71059" w:rsidP="00F71059">
      <w:pPr>
        <w:spacing w:after="0" w:line="240" w:lineRule="auto"/>
        <w:ind w:left="-560" w:right="-740" w:firstLine="42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xml:space="preserve">_______________________________     </w:t>
      </w:r>
      <w:r w:rsidRPr="00F71059">
        <w:rPr>
          <w:rFonts w:ascii="Times New Roman" w:eastAsia="Times New Roman" w:hAnsi="Times New Roman" w:cs="Times New Roman"/>
          <w:b/>
          <w:bCs/>
          <w:color w:val="000000"/>
          <w:sz w:val="20"/>
          <w:szCs w:val="20"/>
          <w:lang w:eastAsia="uk-UA"/>
        </w:rPr>
        <w:tab/>
        <w:t xml:space="preserve">                               </w:t>
      </w:r>
      <w:r w:rsidRPr="00F71059">
        <w:rPr>
          <w:rFonts w:ascii="Times New Roman" w:eastAsia="Times New Roman" w:hAnsi="Times New Roman" w:cs="Times New Roman"/>
          <w:b/>
          <w:bCs/>
          <w:color w:val="000000"/>
          <w:sz w:val="20"/>
          <w:szCs w:val="20"/>
          <w:lang w:eastAsia="uk-UA"/>
        </w:rPr>
        <w:tab/>
        <w:t>  _______________________________</w:t>
      </w:r>
    </w:p>
    <w:p w:rsidR="00F71059" w:rsidRPr="00F71059" w:rsidRDefault="00F71059" w:rsidP="00F71059">
      <w:pPr>
        <w:spacing w:after="0" w:line="240" w:lineRule="auto"/>
        <w:ind w:left="-560" w:right="-740" w:firstLine="42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_______________________________                                       _______________________________</w:t>
      </w:r>
    </w:p>
    <w:p w:rsidR="00F71059" w:rsidRPr="00F71059" w:rsidRDefault="00F71059" w:rsidP="00F71059">
      <w:pPr>
        <w:spacing w:after="0" w:line="240" w:lineRule="auto"/>
        <w:ind w:left="-560" w:right="-740" w:firstLine="42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_______________________________                                       _______________________________</w:t>
      </w:r>
    </w:p>
    <w:p w:rsidR="00F71059" w:rsidRPr="00F71059" w:rsidRDefault="00F71059" w:rsidP="00F71059">
      <w:pPr>
        <w:spacing w:after="0" w:line="240" w:lineRule="auto"/>
        <w:ind w:left="-560" w:right="-740" w:firstLine="42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     (посада, ім’я та ПРІЗВИЩЕ, підпис)           </w:t>
      </w:r>
      <w:r w:rsidRPr="00F71059">
        <w:rPr>
          <w:rFonts w:ascii="Times New Roman" w:eastAsia="Times New Roman" w:hAnsi="Times New Roman" w:cs="Times New Roman"/>
          <w:color w:val="000000"/>
          <w:sz w:val="20"/>
          <w:szCs w:val="20"/>
          <w:lang w:eastAsia="uk-UA"/>
        </w:rPr>
        <w:tab/>
        <w:t xml:space="preserve">                                               (посада, ім’я та ПРІЗВИЩЕ, підпис)</w:t>
      </w:r>
    </w:p>
    <w:p w:rsidR="00F71059" w:rsidRPr="00F71059" w:rsidRDefault="00F71059" w:rsidP="00F71059">
      <w:pPr>
        <w:spacing w:after="0" w:line="240" w:lineRule="auto"/>
        <w:jc w:val="righ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Додаток 1</w:t>
      </w:r>
      <w:r w:rsidRPr="00F71059">
        <w:rPr>
          <w:rFonts w:ascii="Times New Roman" w:eastAsia="Times New Roman" w:hAnsi="Times New Roman" w:cs="Times New Roman"/>
          <w:color w:val="000000"/>
          <w:sz w:val="20"/>
          <w:szCs w:val="20"/>
          <w:lang w:eastAsia="uk-UA"/>
        </w:rPr>
        <w:t xml:space="preserve"> до Договору від ____________ № __</w:t>
      </w:r>
    </w:p>
    <w:p w:rsidR="00F71059" w:rsidRPr="00F71059" w:rsidRDefault="00F71059" w:rsidP="00F71059">
      <w:pPr>
        <w:spacing w:after="0" w:line="240" w:lineRule="auto"/>
        <w:ind w:firstLine="420"/>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425"/>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Інформація про об’єкт (об’єкти) електропостачання</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left="5920" w:right="-140" w:firstLine="1280"/>
        <w:jc w:val="righ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Таблиця № 1</w:t>
      </w:r>
    </w:p>
    <w:tbl>
      <w:tblPr>
        <w:tblW w:w="0" w:type="auto"/>
        <w:jc w:val="center"/>
        <w:tblCellMar>
          <w:top w:w="15" w:type="dxa"/>
          <w:left w:w="15" w:type="dxa"/>
          <w:bottom w:w="15" w:type="dxa"/>
          <w:right w:w="15" w:type="dxa"/>
        </w:tblCellMar>
        <w:tblLook w:val="04A0" w:firstRow="1" w:lastRow="0" w:firstColumn="1" w:lastColumn="0" w:noHBand="0" w:noVBand="1"/>
      </w:tblPr>
      <w:tblGrid>
        <w:gridCol w:w="723"/>
        <w:gridCol w:w="4822"/>
        <w:gridCol w:w="1484"/>
        <w:gridCol w:w="1552"/>
      </w:tblGrid>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F71059" w:rsidRPr="00F71059" w:rsidRDefault="00F71059" w:rsidP="00F71059">
            <w:pPr>
              <w:spacing w:after="0" w:line="0" w:lineRule="atLeast"/>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з/п</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F71059" w:rsidRPr="00F71059" w:rsidRDefault="00F71059" w:rsidP="00F71059">
            <w:pPr>
              <w:spacing w:after="0" w:line="0" w:lineRule="atLeast"/>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ЕІС-код (коди) точки (точок) комерційного обліку</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F71059" w:rsidRPr="00F71059" w:rsidRDefault="00F71059" w:rsidP="00F71059">
            <w:pPr>
              <w:spacing w:after="0" w:line="0" w:lineRule="atLeast"/>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Клас напруги</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F71059" w:rsidRPr="00F71059" w:rsidRDefault="00F71059" w:rsidP="00F71059">
            <w:pPr>
              <w:spacing w:after="0" w:line="0" w:lineRule="atLeast"/>
              <w:ind w:firstLine="20"/>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Інші відомості</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F71059" w:rsidRPr="00F71059" w:rsidRDefault="00F71059" w:rsidP="00F71059">
            <w:pPr>
              <w:spacing w:after="0" w:line="0" w:lineRule="atLeast"/>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hideMark/>
          </w:tcPr>
          <w:p w:rsidR="00F71059" w:rsidRPr="00F71059" w:rsidRDefault="00F71059" w:rsidP="00F71059">
            <w:pPr>
              <w:spacing w:after="0" w:line="0" w:lineRule="atLeas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hideMark/>
          </w:tcPr>
          <w:p w:rsidR="00F71059" w:rsidRPr="00F71059" w:rsidRDefault="00F71059" w:rsidP="00F71059">
            <w:pPr>
              <w:spacing w:after="0" w:line="0" w:lineRule="atLeas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hideMark/>
          </w:tcPr>
          <w:p w:rsidR="00F71059" w:rsidRPr="00F71059" w:rsidRDefault="00F71059" w:rsidP="00F71059">
            <w:pPr>
              <w:spacing w:after="0" w:line="0" w:lineRule="atLeas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F71059" w:rsidRPr="00F71059" w:rsidRDefault="00F71059" w:rsidP="00F71059">
            <w:pPr>
              <w:spacing w:after="0" w:line="0" w:lineRule="atLeast"/>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hideMark/>
          </w:tcPr>
          <w:p w:rsidR="00F71059" w:rsidRPr="00F71059" w:rsidRDefault="00F71059" w:rsidP="00F71059">
            <w:pPr>
              <w:spacing w:after="0" w:line="0" w:lineRule="atLeas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hideMark/>
          </w:tcPr>
          <w:p w:rsidR="00F71059" w:rsidRPr="00F71059" w:rsidRDefault="00F71059" w:rsidP="00F71059">
            <w:pPr>
              <w:spacing w:after="0" w:line="0" w:lineRule="atLeas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hideMark/>
          </w:tcPr>
          <w:p w:rsidR="00F71059" w:rsidRPr="00F71059" w:rsidRDefault="00F71059" w:rsidP="00F71059">
            <w:pPr>
              <w:spacing w:after="0" w:line="0" w:lineRule="atLeas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F71059" w:rsidRPr="00F71059" w:rsidRDefault="00F71059" w:rsidP="00F71059">
            <w:pPr>
              <w:spacing w:after="0" w:line="0" w:lineRule="atLeast"/>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hideMark/>
          </w:tcPr>
          <w:p w:rsidR="00F71059" w:rsidRPr="00F71059" w:rsidRDefault="00F71059" w:rsidP="00F71059">
            <w:pPr>
              <w:spacing w:after="0" w:line="0" w:lineRule="atLeas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hideMark/>
          </w:tcPr>
          <w:p w:rsidR="00F71059" w:rsidRPr="00F71059" w:rsidRDefault="00F71059" w:rsidP="00F71059">
            <w:pPr>
              <w:spacing w:after="0" w:line="0" w:lineRule="atLeas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hideMark/>
          </w:tcPr>
          <w:p w:rsidR="00F71059" w:rsidRPr="00F71059" w:rsidRDefault="00F71059" w:rsidP="00F71059">
            <w:pPr>
              <w:spacing w:after="0" w:line="0" w:lineRule="atLeas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w:t>
            </w:r>
          </w:p>
        </w:tc>
      </w:tr>
    </w:tbl>
    <w:p w:rsidR="00F71059" w:rsidRPr="00F71059" w:rsidRDefault="00F71059" w:rsidP="00F71059">
      <w:pPr>
        <w:spacing w:after="0" w:line="240" w:lineRule="auto"/>
        <w:ind w:left="7940" w:right="-140"/>
        <w:jc w:val="righ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Таблиця № 2</w:t>
      </w:r>
    </w:p>
    <w:tbl>
      <w:tblPr>
        <w:tblW w:w="0" w:type="auto"/>
        <w:tblCellMar>
          <w:top w:w="15" w:type="dxa"/>
          <w:left w:w="15" w:type="dxa"/>
          <w:bottom w:w="15" w:type="dxa"/>
          <w:right w:w="15" w:type="dxa"/>
        </w:tblCellMar>
        <w:tblLook w:val="04A0" w:firstRow="1" w:lastRow="0" w:firstColumn="1" w:lastColumn="0" w:noHBand="0" w:noVBand="1"/>
      </w:tblPr>
      <w:tblGrid>
        <w:gridCol w:w="320"/>
        <w:gridCol w:w="598"/>
        <w:gridCol w:w="626"/>
        <w:gridCol w:w="640"/>
        <w:gridCol w:w="732"/>
        <w:gridCol w:w="686"/>
        <w:gridCol w:w="707"/>
        <w:gridCol w:w="708"/>
        <w:gridCol w:w="669"/>
        <w:gridCol w:w="700"/>
        <w:gridCol w:w="741"/>
        <w:gridCol w:w="724"/>
        <w:gridCol w:w="758"/>
        <w:gridCol w:w="699"/>
        <w:gridCol w:w="546"/>
      </w:tblGrid>
      <w:tr w:rsidR="00F71059" w:rsidRPr="00F71059" w:rsidTr="00F710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з/п</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71059" w:rsidRPr="00F71059" w:rsidRDefault="00F71059" w:rsidP="00F71059">
            <w:pPr>
              <w:spacing w:after="0" w:line="240" w:lineRule="auto"/>
              <w:ind w:left="164" w:firstLine="142"/>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Вид класу/</w:t>
            </w:r>
          </w:p>
          <w:p w:rsidR="00F71059" w:rsidRPr="00F71059" w:rsidRDefault="00F71059" w:rsidP="00F71059">
            <w:pPr>
              <w:spacing w:after="0" w:line="0" w:lineRule="atLeast"/>
              <w:ind w:left="208" w:hanging="98"/>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групи</w:t>
            </w:r>
          </w:p>
        </w:tc>
        <w:tc>
          <w:tcPr>
            <w:tcW w:w="0" w:type="auto"/>
            <w:gridSpan w:val="13"/>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71059" w:rsidRPr="00F71059" w:rsidRDefault="00F71059" w:rsidP="00F71059">
            <w:pPr>
              <w:spacing w:after="0" w:line="0" w:lineRule="atLeast"/>
              <w:ind w:left="142"/>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xml:space="preserve">Планові обсяги споживання електричної енергії за місяцями,  </w:t>
            </w:r>
            <w:proofErr w:type="spellStart"/>
            <w:r w:rsidRPr="00F71059">
              <w:rPr>
                <w:rFonts w:ascii="Times New Roman" w:eastAsia="Times New Roman" w:hAnsi="Times New Roman" w:cs="Times New Roman"/>
                <w:b/>
                <w:bCs/>
                <w:color w:val="000000"/>
                <w:sz w:val="20"/>
                <w:szCs w:val="20"/>
                <w:lang w:eastAsia="uk-UA"/>
              </w:rPr>
              <w:t>кВт</w:t>
            </w:r>
            <w:r w:rsidRPr="00F71059">
              <w:rPr>
                <w:rFonts w:ascii="Cambria Math" w:eastAsia="Times New Roman" w:hAnsi="Cambria Math" w:cs="Times New Roman"/>
                <w:b/>
                <w:bCs/>
                <w:color w:val="000000"/>
                <w:sz w:val="20"/>
                <w:szCs w:val="20"/>
                <w:lang w:eastAsia="uk-UA"/>
              </w:rPr>
              <w:t>⋅</w:t>
            </w:r>
            <w:r w:rsidRPr="00F71059">
              <w:rPr>
                <w:rFonts w:ascii="Times New Roman" w:eastAsia="Times New Roman" w:hAnsi="Times New Roman" w:cs="Times New Roman"/>
                <w:b/>
                <w:bCs/>
                <w:color w:val="000000"/>
                <w:sz w:val="20"/>
                <w:szCs w:val="20"/>
                <w:lang w:eastAsia="uk-UA"/>
              </w:rPr>
              <w:t>год</w:t>
            </w:r>
            <w:proofErr w:type="spellEnd"/>
          </w:p>
        </w:tc>
      </w:tr>
      <w:tr w:rsidR="00F71059" w:rsidRPr="00F71059" w:rsidTr="00F710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71059" w:rsidRPr="00F71059" w:rsidRDefault="00F71059" w:rsidP="00F71059">
            <w:pPr>
              <w:spacing w:after="0" w:line="0" w:lineRule="atLeast"/>
              <w:ind w:left="113" w:right="113"/>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січень</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71059" w:rsidRPr="00F71059" w:rsidRDefault="00F71059" w:rsidP="00F71059">
            <w:pPr>
              <w:spacing w:after="0" w:line="0" w:lineRule="atLeast"/>
              <w:ind w:left="113" w:right="113"/>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лютий</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71059" w:rsidRPr="00F71059" w:rsidRDefault="00F71059" w:rsidP="00F71059">
            <w:pPr>
              <w:spacing w:after="0" w:line="0" w:lineRule="atLeast"/>
              <w:ind w:left="113" w:right="113"/>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березень</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71059" w:rsidRPr="00F71059" w:rsidRDefault="00F71059" w:rsidP="00F71059">
            <w:pPr>
              <w:spacing w:after="0" w:line="0" w:lineRule="atLeast"/>
              <w:ind w:left="113" w:right="113"/>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квітень</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71059" w:rsidRPr="00F71059" w:rsidRDefault="00F71059" w:rsidP="00F71059">
            <w:pPr>
              <w:spacing w:after="0" w:line="0" w:lineRule="atLeast"/>
              <w:ind w:left="113" w:right="113"/>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травень</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71059" w:rsidRPr="00F71059" w:rsidRDefault="00F71059" w:rsidP="00F71059">
            <w:pPr>
              <w:spacing w:after="0" w:line="0" w:lineRule="atLeast"/>
              <w:ind w:left="113" w:right="113"/>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червень</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71059" w:rsidRPr="00F71059" w:rsidRDefault="00F71059" w:rsidP="00F71059">
            <w:pPr>
              <w:spacing w:after="0" w:line="0" w:lineRule="atLeast"/>
              <w:ind w:left="113" w:right="113"/>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липень</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71059" w:rsidRPr="00F71059" w:rsidRDefault="00F71059" w:rsidP="00F71059">
            <w:pPr>
              <w:spacing w:after="0" w:line="0" w:lineRule="atLeast"/>
              <w:ind w:left="113" w:right="113"/>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серпень</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71059" w:rsidRPr="00F71059" w:rsidRDefault="00F71059" w:rsidP="00F71059">
            <w:pPr>
              <w:spacing w:after="0" w:line="0" w:lineRule="atLeast"/>
              <w:ind w:left="113" w:right="113"/>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вересень</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71059" w:rsidRPr="00F71059" w:rsidRDefault="00F71059" w:rsidP="00F71059">
            <w:pPr>
              <w:spacing w:after="0" w:line="0" w:lineRule="atLeast"/>
              <w:ind w:left="113" w:right="113"/>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жовтень</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71059" w:rsidRPr="00F71059" w:rsidRDefault="00F71059" w:rsidP="00F71059">
            <w:pPr>
              <w:spacing w:after="0" w:line="0" w:lineRule="atLeast"/>
              <w:ind w:left="113" w:right="113"/>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листопад</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71059" w:rsidRPr="00F71059" w:rsidRDefault="00F71059" w:rsidP="00F71059">
            <w:pPr>
              <w:spacing w:after="0" w:line="0" w:lineRule="atLeast"/>
              <w:ind w:left="113" w:right="113"/>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грудень</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71059" w:rsidRPr="00F71059" w:rsidRDefault="00F71059" w:rsidP="00F71059">
            <w:pPr>
              <w:spacing w:after="0" w:line="0" w:lineRule="atLeast"/>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Усього</w:t>
            </w:r>
          </w:p>
        </w:tc>
      </w:tr>
      <w:tr w:rsidR="00F71059" w:rsidRPr="00F71059" w:rsidTr="00F710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ind w:hanging="360"/>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Клас І </w:t>
            </w:r>
          </w:p>
          <w:p w:rsidR="00F71059" w:rsidRPr="00F71059" w:rsidRDefault="00F71059" w:rsidP="00F71059">
            <w:pPr>
              <w:spacing w:after="0" w:line="0" w:lineRule="atLeas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група 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ind w:hanging="360"/>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Клас ІІ </w:t>
            </w:r>
          </w:p>
          <w:p w:rsidR="00F71059" w:rsidRPr="00F71059" w:rsidRDefault="00F71059" w:rsidP="00F71059">
            <w:pPr>
              <w:spacing w:after="0" w:line="0" w:lineRule="atLeas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група 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ind w:hanging="360"/>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Клас І </w:t>
            </w:r>
          </w:p>
          <w:p w:rsidR="00F71059" w:rsidRPr="00F71059" w:rsidRDefault="00F71059" w:rsidP="00F71059">
            <w:pPr>
              <w:spacing w:after="0" w:line="0" w:lineRule="atLeas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група Б</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ind w:hanging="360"/>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Клас ІІ </w:t>
            </w:r>
          </w:p>
          <w:p w:rsidR="00F71059" w:rsidRPr="00F71059" w:rsidRDefault="00F71059" w:rsidP="00F71059">
            <w:pPr>
              <w:spacing w:after="0" w:line="0" w:lineRule="atLeas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група Б</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ind w:hanging="360"/>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Усього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bl>
    <w:p w:rsidR="00F71059" w:rsidRPr="00F71059" w:rsidRDefault="00F71059" w:rsidP="00F71059">
      <w:pPr>
        <w:spacing w:after="24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left="-560" w:right="-740" w:firstLine="128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lastRenderedPageBreak/>
        <w:t>Постачальник:                                                                                  Споживач:</w:t>
      </w:r>
    </w:p>
    <w:p w:rsidR="00F71059" w:rsidRPr="00F71059" w:rsidRDefault="00F71059" w:rsidP="00F71059">
      <w:pPr>
        <w:spacing w:after="0" w:line="240" w:lineRule="auto"/>
        <w:ind w:left="-560" w:right="-740" w:firstLine="42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xml:space="preserve">_______________________________     </w:t>
      </w:r>
      <w:r w:rsidRPr="00F71059">
        <w:rPr>
          <w:rFonts w:ascii="Times New Roman" w:eastAsia="Times New Roman" w:hAnsi="Times New Roman" w:cs="Times New Roman"/>
          <w:b/>
          <w:bCs/>
          <w:color w:val="000000"/>
          <w:sz w:val="20"/>
          <w:szCs w:val="20"/>
          <w:lang w:eastAsia="uk-UA"/>
        </w:rPr>
        <w:tab/>
        <w:t xml:space="preserve">                               </w:t>
      </w:r>
      <w:r w:rsidRPr="00F71059">
        <w:rPr>
          <w:rFonts w:ascii="Times New Roman" w:eastAsia="Times New Roman" w:hAnsi="Times New Roman" w:cs="Times New Roman"/>
          <w:b/>
          <w:bCs/>
          <w:color w:val="000000"/>
          <w:sz w:val="20"/>
          <w:szCs w:val="20"/>
          <w:lang w:eastAsia="uk-UA"/>
        </w:rPr>
        <w:tab/>
        <w:t xml:space="preserve">   _______________________________</w:t>
      </w:r>
    </w:p>
    <w:p w:rsidR="00F71059" w:rsidRPr="00F71059" w:rsidRDefault="00F71059" w:rsidP="00F71059">
      <w:pPr>
        <w:spacing w:after="0" w:line="240" w:lineRule="auto"/>
        <w:ind w:left="-560" w:right="-740" w:firstLine="42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_______________________________                                        _______________________________</w:t>
      </w:r>
    </w:p>
    <w:p w:rsidR="00F71059" w:rsidRPr="00F71059" w:rsidRDefault="00F71059" w:rsidP="00F71059">
      <w:pPr>
        <w:spacing w:after="0" w:line="240" w:lineRule="auto"/>
        <w:ind w:left="-560" w:right="-740" w:firstLine="42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_______________________________                                        _______________________________</w:t>
      </w:r>
    </w:p>
    <w:p w:rsidR="00F71059" w:rsidRPr="00F71059" w:rsidRDefault="00F71059" w:rsidP="00F71059">
      <w:pPr>
        <w:spacing w:after="0" w:line="240" w:lineRule="auto"/>
        <w:ind w:left="-560" w:right="-740" w:firstLine="42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    (посада, ім’я та ПРІЗВИЩЕ, підпис)                                            </w:t>
      </w:r>
      <w:r w:rsidRPr="00F71059">
        <w:rPr>
          <w:rFonts w:ascii="Times New Roman" w:eastAsia="Times New Roman" w:hAnsi="Times New Roman" w:cs="Times New Roman"/>
          <w:color w:val="000000"/>
          <w:sz w:val="20"/>
          <w:szCs w:val="20"/>
          <w:lang w:eastAsia="uk-UA"/>
        </w:rPr>
        <w:tab/>
        <w:t>                (посада, ім’я та ПРІЗВИЩЕ, підпис)</w:t>
      </w:r>
    </w:p>
    <w:p w:rsidR="00F71059" w:rsidRPr="00F71059" w:rsidRDefault="00F71059" w:rsidP="00F71059">
      <w:pPr>
        <w:spacing w:after="0" w:line="240" w:lineRule="auto"/>
        <w:jc w:val="righ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xml:space="preserve">Додаток 2 </w:t>
      </w:r>
      <w:r w:rsidRPr="00F71059">
        <w:rPr>
          <w:rFonts w:ascii="Times New Roman" w:eastAsia="Times New Roman" w:hAnsi="Times New Roman" w:cs="Times New Roman"/>
          <w:color w:val="000000"/>
          <w:sz w:val="20"/>
          <w:szCs w:val="20"/>
          <w:lang w:eastAsia="uk-UA"/>
        </w:rPr>
        <w:t>до Договору від ____________ № __</w:t>
      </w:r>
    </w:p>
    <w:p w:rsidR="00F71059" w:rsidRPr="00F71059" w:rsidRDefault="00F71059" w:rsidP="00F71059">
      <w:pPr>
        <w:spacing w:after="24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Комерційна пропозиція Постачальника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18"/>
        <w:gridCol w:w="969"/>
        <w:gridCol w:w="927"/>
        <w:gridCol w:w="1840"/>
        <w:gridCol w:w="1315"/>
        <w:gridCol w:w="1278"/>
        <w:gridCol w:w="1251"/>
        <w:gridCol w:w="941"/>
      </w:tblGrid>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Назва Товару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Кількість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Одиниця виміру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Середньозважена ціна на ринку «на добу наперед» без ПДВ, грн, станом на дату укладання Договору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240" w:lineRule="auto"/>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Торговельна надбавка / знижка без ПДВ, грн. </w:t>
            </w:r>
          </w:p>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(не змінюється протягом строку дії Договору)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Тариф на передачу електричної енергії без ПДВ, грн*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Період постачання електричної енергії</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ind w:left="-57" w:right="-57"/>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Ціна за одиницю без ПДВ, грн</w:t>
            </w:r>
          </w:p>
        </w:tc>
      </w:tr>
      <w:tr w:rsidR="00F71059" w:rsidRPr="00F71059" w:rsidTr="00F7105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Електрична енергія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jc w:val="center"/>
              <w:rPr>
                <w:rFonts w:ascii="Times New Roman" w:eastAsia="Times New Roman" w:hAnsi="Times New Roman" w:cs="Times New Roman"/>
                <w:sz w:val="24"/>
                <w:szCs w:val="24"/>
                <w:lang w:eastAsia="uk-UA"/>
              </w:rPr>
            </w:pPr>
            <w:proofErr w:type="spellStart"/>
            <w:r w:rsidRPr="00F71059">
              <w:rPr>
                <w:rFonts w:ascii="Times New Roman" w:eastAsia="Times New Roman" w:hAnsi="Times New Roman" w:cs="Times New Roman"/>
                <w:b/>
                <w:bCs/>
                <w:color w:val="000000"/>
                <w:sz w:val="20"/>
                <w:szCs w:val="20"/>
                <w:lang w:eastAsia="uk-UA"/>
              </w:rPr>
              <w:t>кВт</w:t>
            </w:r>
            <w:r w:rsidRPr="00F71059">
              <w:rPr>
                <w:rFonts w:ascii="Cambria Math" w:eastAsia="Times New Roman" w:hAnsi="Cambria Math" w:cs="Times New Roman"/>
                <w:b/>
                <w:bCs/>
                <w:color w:val="000000"/>
                <w:sz w:val="20"/>
                <w:szCs w:val="20"/>
                <w:lang w:eastAsia="uk-UA"/>
              </w:rPr>
              <w:t>⋅</w:t>
            </w:r>
            <w:r w:rsidRPr="00F71059">
              <w:rPr>
                <w:rFonts w:ascii="Times New Roman" w:eastAsia="Times New Roman" w:hAnsi="Times New Roman" w:cs="Times New Roman"/>
                <w:b/>
                <w:bCs/>
                <w:color w:val="000000"/>
                <w:sz w:val="20"/>
                <w:szCs w:val="20"/>
                <w:lang w:eastAsia="uk-UA"/>
              </w:rPr>
              <w:t>год</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rPr>
          <w:jc w:val="center"/>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jc w:val="righ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Усього без ПДВ, грн</w:t>
            </w:r>
          </w:p>
        </w:tc>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rPr>
          <w:jc w:val="center"/>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jc w:val="righ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ПДВ, грн</w:t>
            </w:r>
          </w:p>
        </w:tc>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rPr>
          <w:jc w:val="center"/>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0" w:lineRule="atLeast"/>
              <w:jc w:val="righ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Усього з ПДВ, грн**</w:t>
            </w:r>
          </w:p>
        </w:tc>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bl>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 </w:t>
      </w:r>
      <w:r w:rsidRPr="00F71059">
        <w:rPr>
          <w:rFonts w:ascii="Times New Roman" w:eastAsia="Times New Roman" w:hAnsi="Times New Roman" w:cs="Times New Roman"/>
          <w:i/>
          <w:iCs/>
          <w:color w:val="000000"/>
          <w:sz w:val="20"/>
          <w:szCs w:val="20"/>
          <w:lang w:eastAsia="uk-UA"/>
        </w:rPr>
        <w:t>Визначається відповідно до показників, зазначених у тендерній документації</w:t>
      </w:r>
      <w:r w:rsidRPr="00F71059">
        <w:rPr>
          <w:rFonts w:ascii="Times New Roman" w:eastAsia="Times New Roman" w:hAnsi="Times New Roman" w:cs="Times New Roman"/>
          <w:color w:val="000000"/>
          <w:sz w:val="20"/>
          <w:szCs w:val="20"/>
          <w:lang w:eastAsia="uk-UA"/>
        </w:rPr>
        <w:t>.</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 </w:t>
      </w:r>
      <w:r w:rsidRPr="00F71059">
        <w:rPr>
          <w:rFonts w:ascii="Times New Roman" w:eastAsia="Times New Roman" w:hAnsi="Times New Roman" w:cs="Times New Roman"/>
          <w:i/>
          <w:iCs/>
          <w:color w:val="000000"/>
          <w:sz w:val="20"/>
          <w:szCs w:val="20"/>
          <w:lang w:eastAsia="uk-UA"/>
        </w:rPr>
        <w:t>Перерахунок ціни договору в бік зменшення ціни тендерної пропозиції переможця за необхідності, може бути здійснено без зменшення обсягів закупівлі за рахунок зменшення торгівельної надбавки/знижки.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5634"/>
        <w:gridCol w:w="4085"/>
      </w:tblGrid>
      <w:tr w:rsidR="00F71059" w:rsidRPr="00F71059" w:rsidTr="00F71059">
        <w:tc>
          <w:tcPr>
            <w:tcW w:w="0" w:type="auto"/>
            <w:tcBorders>
              <w:top w:val="single" w:sz="8" w:space="0" w:color="000000"/>
              <w:left w:val="single" w:sz="8" w:space="0" w:color="000000"/>
              <w:bottom w:val="single" w:sz="8" w:space="0" w:color="000000"/>
              <w:right w:val="single" w:sz="8" w:space="0" w:color="000000"/>
            </w:tcBorders>
            <w:tcMar>
              <w:top w:w="100" w:type="dxa"/>
              <w:left w:w="40" w:type="dxa"/>
              <w:bottom w:w="100" w:type="dxa"/>
              <w:right w:w="40" w:type="dxa"/>
            </w:tcMar>
            <w:hideMark/>
          </w:tcPr>
          <w:p w:rsidR="00F71059" w:rsidRPr="00F71059" w:rsidRDefault="00F71059" w:rsidP="00F71059">
            <w:pPr>
              <w:spacing w:after="0" w:line="0" w:lineRule="atLeast"/>
              <w:ind w:left="4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Спосіб оплати</w:t>
            </w:r>
          </w:p>
        </w:tc>
        <w:tc>
          <w:tcPr>
            <w:tcW w:w="0" w:type="auto"/>
            <w:tcBorders>
              <w:top w:val="single" w:sz="8" w:space="0" w:color="000000"/>
              <w:left w:val="single" w:sz="8" w:space="0" w:color="000000"/>
              <w:bottom w:val="single" w:sz="8" w:space="0" w:color="000000"/>
              <w:right w:val="single" w:sz="8" w:space="0" w:color="000000"/>
            </w:tcBorders>
            <w:tcMar>
              <w:top w:w="100" w:type="dxa"/>
              <w:left w:w="40" w:type="dxa"/>
              <w:bottom w:w="100" w:type="dxa"/>
              <w:right w:w="40" w:type="dxa"/>
            </w:tcMar>
            <w:hideMark/>
          </w:tcPr>
          <w:p w:rsidR="00F71059" w:rsidRPr="00F71059" w:rsidRDefault="00F71059" w:rsidP="00F71059">
            <w:pPr>
              <w:spacing w:after="0" w:line="0" w:lineRule="atLeast"/>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відповідно до підпунктів 5.1.4, 5.1.5 пункту 5.1 Договору </w:t>
            </w:r>
          </w:p>
        </w:tc>
      </w:tr>
      <w:tr w:rsidR="00F71059" w:rsidRPr="00F71059" w:rsidTr="00F71059">
        <w:tc>
          <w:tcPr>
            <w:tcW w:w="0" w:type="auto"/>
            <w:tcBorders>
              <w:top w:val="single" w:sz="8" w:space="0" w:color="000000"/>
              <w:left w:val="single" w:sz="8" w:space="0" w:color="000000"/>
              <w:bottom w:val="single" w:sz="8" w:space="0" w:color="000000"/>
              <w:right w:val="single" w:sz="8" w:space="0" w:color="000000"/>
            </w:tcBorders>
            <w:tcMar>
              <w:top w:w="100" w:type="dxa"/>
              <w:left w:w="40" w:type="dxa"/>
              <w:bottom w:w="100" w:type="dxa"/>
              <w:right w:w="40" w:type="dxa"/>
            </w:tcMar>
            <w:hideMark/>
          </w:tcPr>
          <w:p w:rsidR="00F71059" w:rsidRPr="00F71059" w:rsidRDefault="00F71059" w:rsidP="00F71059">
            <w:pPr>
              <w:spacing w:after="0" w:line="0" w:lineRule="atLeast"/>
              <w:ind w:left="4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Термін надання рахунку за спожиту електричну енергію</w:t>
            </w:r>
          </w:p>
        </w:tc>
        <w:tc>
          <w:tcPr>
            <w:tcW w:w="0" w:type="auto"/>
            <w:tcBorders>
              <w:top w:val="single" w:sz="8" w:space="0" w:color="000000"/>
              <w:left w:val="single" w:sz="8" w:space="0" w:color="000000"/>
              <w:bottom w:val="single" w:sz="8" w:space="0" w:color="000000"/>
              <w:right w:val="single" w:sz="8" w:space="0" w:color="000000"/>
            </w:tcBorders>
            <w:tcMar>
              <w:top w:w="100" w:type="dxa"/>
              <w:left w:w="40" w:type="dxa"/>
              <w:bottom w:w="100" w:type="dxa"/>
              <w:right w:w="40" w:type="dxa"/>
            </w:tcMar>
            <w:hideMark/>
          </w:tcPr>
          <w:p w:rsidR="00F71059" w:rsidRPr="00F71059" w:rsidRDefault="00F71059" w:rsidP="00F71059">
            <w:pPr>
              <w:spacing w:after="0" w:line="0" w:lineRule="atLeast"/>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відповідно до підпункту 5.3.3 пункту 5.3 Договору </w:t>
            </w:r>
          </w:p>
        </w:tc>
      </w:tr>
      <w:tr w:rsidR="00F71059" w:rsidRPr="00F71059" w:rsidTr="00F71059">
        <w:tc>
          <w:tcPr>
            <w:tcW w:w="0" w:type="auto"/>
            <w:tcBorders>
              <w:top w:val="single" w:sz="8" w:space="0" w:color="000000"/>
              <w:left w:val="single" w:sz="8" w:space="0" w:color="000000"/>
              <w:bottom w:val="single" w:sz="8" w:space="0" w:color="000000"/>
              <w:right w:val="single" w:sz="8" w:space="0" w:color="000000"/>
            </w:tcBorders>
            <w:tcMar>
              <w:top w:w="100" w:type="dxa"/>
              <w:left w:w="40" w:type="dxa"/>
              <w:bottom w:w="100" w:type="dxa"/>
              <w:right w:w="40" w:type="dxa"/>
            </w:tcMar>
            <w:hideMark/>
          </w:tcPr>
          <w:p w:rsidR="00F71059" w:rsidRPr="00F71059" w:rsidRDefault="00F71059" w:rsidP="00F71059">
            <w:pPr>
              <w:spacing w:after="0" w:line="0" w:lineRule="atLeast"/>
              <w:ind w:left="4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Строк оплати рахунку за спожиту електричну енергію</w:t>
            </w:r>
          </w:p>
        </w:tc>
        <w:tc>
          <w:tcPr>
            <w:tcW w:w="0" w:type="auto"/>
            <w:tcBorders>
              <w:top w:val="single" w:sz="8" w:space="0" w:color="000000"/>
              <w:left w:val="single" w:sz="8" w:space="0" w:color="000000"/>
              <w:bottom w:val="single" w:sz="8" w:space="0" w:color="000000"/>
              <w:right w:val="single" w:sz="8" w:space="0" w:color="000000"/>
            </w:tcBorders>
            <w:tcMar>
              <w:top w:w="100" w:type="dxa"/>
              <w:left w:w="40" w:type="dxa"/>
              <w:bottom w:w="100" w:type="dxa"/>
              <w:right w:w="40" w:type="dxa"/>
            </w:tcMar>
            <w:hideMark/>
          </w:tcPr>
          <w:p w:rsidR="00F71059" w:rsidRPr="00F71059" w:rsidRDefault="00F71059" w:rsidP="00F71059">
            <w:pPr>
              <w:spacing w:after="0" w:line="240" w:lineRule="auto"/>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відповідно до підпункту 5.3.1 пункту 5.3 Договору</w:t>
            </w:r>
          </w:p>
          <w:p w:rsidR="00F71059" w:rsidRPr="00F71059" w:rsidRDefault="00F71059" w:rsidP="00F71059">
            <w:pPr>
              <w:spacing w:after="0" w:line="0" w:lineRule="atLeast"/>
              <w:rPr>
                <w:rFonts w:ascii="Times New Roman" w:eastAsia="Times New Roman" w:hAnsi="Times New Roman" w:cs="Times New Roman"/>
                <w:sz w:val="24"/>
                <w:szCs w:val="24"/>
                <w:lang w:eastAsia="uk-UA"/>
              </w:rPr>
            </w:pPr>
          </w:p>
        </w:tc>
      </w:tr>
      <w:tr w:rsidR="00F71059" w:rsidRPr="00F71059" w:rsidTr="00F71059">
        <w:tc>
          <w:tcPr>
            <w:tcW w:w="0" w:type="auto"/>
            <w:tcBorders>
              <w:top w:val="single" w:sz="8" w:space="0" w:color="000000"/>
              <w:left w:val="single" w:sz="8" w:space="0" w:color="000000"/>
              <w:bottom w:val="single" w:sz="8" w:space="0" w:color="000000"/>
              <w:right w:val="single" w:sz="8" w:space="0" w:color="000000"/>
            </w:tcBorders>
            <w:tcMar>
              <w:top w:w="100" w:type="dxa"/>
              <w:left w:w="40" w:type="dxa"/>
              <w:bottom w:w="100" w:type="dxa"/>
              <w:right w:w="40" w:type="dxa"/>
            </w:tcMar>
            <w:hideMark/>
          </w:tcPr>
          <w:p w:rsidR="00F71059" w:rsidRPr="00F71059" w:rsidRDefault="00F71059" w:rsidP="00F71059">
            <w:pPr>
              <w:spacing w:after="0" w:line="0" w:lineRule="atLeast"/>
              <w:ind w:left="4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Визначення способу оплати послуг з розподілу / передачі електричної енергії</w:t>
            </w:r>
          </w:p>
        </w:tc>
        <w:tc>
          <w:tcPr>
            <w:tcW w:w="0" w:type="auto"/>
            <w:tcBorders>
              <w:top w:val="single" w:sz="8" w:space="0" w:color="000000"/>
              <w:left w:val="single" w:sz="8" w:space="0" w:color="000000"/>
              <w:bottom w:val="single" w:sz="8" w:space="0" w:color="000000"/>
              <w:right w:val="single" w:sz="8" w:space="0" w:color="000000"/>
            </w:tcBorders>
            <w:tcMar>
              <w:top w:w="100" w:type="dxa"/>
              <w:left w:w="40" w:type="dxa"/>
              <w:bottom w:w="100" w:type="dxa"/>
              <w:right w:w="40" w:type="dxa"/>
            </w:tcMar>
            <w:hideMark/>
          </w:tcPr>
          <w:p w:rsidR="00F71059" w:rsidRPr="00F71059" w:rsidRDefault="00F71059" w:rsidP="00F71059">
            <w:pPr>
              <w:spacing w:after="0" w:line="0" w:lineRule="atLeast"/>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відповідно до підпункту 5.1.1 пункту 5.1 Договору</w:t>
            </w:r>
          </w:p>
        </w:tc>
      </w:tr>
      <w:tr w:rsidR="00F71059" w:rsidRPr="00F71059" w:rsidTr="00F71059">
        <w:tc>
          <w:tcPr>
            <w:tcW w:w="0" w:type="auto"/>
            <w:tcBorders>
              <w:top w:val="single" w:sz="8" w:space="0" w:color="000000"/>
              <w:left w:val="single" w:sz="8" w:space="0" w:color="000000"/>
              <w:bottom w:val="single" w:sz="8" w:space="0" w:color="000000"/>
              <w:right w:val="single" w:sz="8" w:space="0" w:color="000000"/>
            </w:tcBorders>
            <w:tcMar>
              <w:top w:w="100" w:type="dxa"/>
              <w:left w:w="40" w:type="dxa"/>
              <w:bottom w:w="100" w:type="dxa"/>
              <w:right w:w="40" w:type="dxa"/>
            </w:tcMar>
            <w:hideMark/>
          </w:tcPr>
          <w:p w:rsidR="00F71059" w:rsidRPr="00F71059" w:rsidRDefault="00F71059" w:rsidP="00F71059">
            <w:pPr>
              <w:spacing w:after="0" w:line="0" w:lineRule="atLeast"/>
              <w:ind w:left="40" w:right="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Розмір пені за порушення строку поставки / оплати або штраф</w:t>
            </w:r>
          </w:p>
        </w:tc>
        <w:tc>
          <w:tcPr>
            <w:tcW w:w="0" w:type="auto"/>
            <w:tcBorders>
              <w:top w:val="single" w:sz="8" w:space="0" w:color="000000"/>
              <w:left w:val="single" w:sz="8" w:space="0" w:color="000000"/>
              <w:bottom w:val="single" w:sz="8" w:space="0" w:color="000000"/>
              <w:right w:val="single" w:sz="8" w:space="0" w:color="000000"/>
            </w:tcBorders>
            <w:tcMar>
              <w:top w:w="100" w:type="dxa"/>
              <w:left w:w="40" w:type="dxa"/>
              <w:bottom w:w="100" w:type="dxa"/>
              <w:right w:w="40" w:type="dxa"/>
            </w:tcMar>
            <w:hideMark/>
          </w:tcPr>
          <w:p w:rsidR="00F71059" w:rsidRPr="00F71059" w:rsidRDefault="00F71059" w:rsidP="00F71059">
            <w:pPr>
              <w:spacing w:after="0" w:line="0" w:lineRule="atLeast"/>
              <w:ind w:right="22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відповідно до пунктів 9.3, 9.8 Договору </w:t>
            </w:r>
          </w:p>
        </w:tc>
      </w:tr>
      <w:tr w:rsidR="00F71059" w:rsidRPr="00F71059" w:rsidTr="00F71059">
        <w:tc>
          <w:tcPr>
            <w:tcW w:w="0" w:type="auto"/>
            <w:tcBorders>
              <w:top w:val="single" w:sz="8" w:space="0" w:color="000000"/>
              <w:left w:val="single" w:sz="8" w:space="0" w:color="000000"/>
              <w:bottom w:val="single" w:sz="8" w:space="0" w:color="000000"/>
              <w:right w:val="single" w:sz="8" w:space="0" w:color="000000"/>
            </w:tcBorders>
            <w:tcMar>
              <w:top w:w="100" w:type="dxa"/>
              <w:left w:w="40" w:type="dxa"/>
              <w:bottom w:w="100" w:type="dxa"/>
              <w:right w:w="40" w:type="dxa"/>
            </w:tcMar>
            <w:hideMark/>
          </w:tcPr>
          <w:p w:rsidR="00F71059" w:rsidRPr="00F71059" w:rsidRDefault="00F71059" w:rsidP="00F71059">
            <w:pPr>
              <w:spacing w:after="0" w:line="0" w:lineRule="atLeast"/>
              <w:ind w:left="4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Розмір компенсації Споживачу за недотримання Постачальником якості надання комерційних послуг</w:t>
            </w:r>
          </w:p>
        </w:tc>
        <w:tc>
          <w:tcPr>
            <w:tcW w:w="0" w:type="auto"/>
            <w:tcBorders>
              <w:top w:val="single" w:sz="8" w:space="0" w:color="000000"/>
              <w:left w:val="single" w:sz="8" w:space="0" w:color="000000"/>
              <w:bottom w:val="single" w:sz="8" w:space="0" w:color="000000"/>
              <w:right w:val="single" w:sz="8" w:space="0" w:color="000000"/>
            </w:tcBorders>
            <w:tcMar>
              <w:top w:w="100" w:type="dxa"/>
              <w:left w:w="40" w:type="dxa"/>
              <w:bottom w:w="100" w:type="dxa"/>
              <w:right w:w="40" w:type="dxa"/>
            </w:tcMar>
            <w:hideMark/>
          </w:tcPr>
          <w:p w:rsidR="00F71059" w:rsidRPr="00F71059" w:rsidRDefault="00F71059" w:rsidP="00F71059">
            <w:pPr>
              <w:spacing w:after="0" w:line="0" w:lineRule="atLeast"/>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відповідно до пунктів 4.4, 9.9 Договору </w:t>
            </w:r>
          </w:p>
        </w:tc>
      </w:tr>
      <w:tr w:rsidR="00F71059" w:rsidRPr="00F71059" w:rsidTr="00F71059">
        <w:tc>
          <w:tcPr>
            <w:tcW w:w="0" w:type="auto"/>
            <w:tcBorders>
              <w:top w:val="single" w:sz="8" w:space="0" w:color="000000"/>
              <w:left w:val="single" w:sz="8" w:space="0" w:color="000000"/>
              <w:bottom w:val="single" w:sz="8" w:space="0" w:color="000000"/>
              <w:right w:val="single" w:sz="8" w:space="0" w:color="000000"/>
            </w:tcBorders>
            <w:tcMar>
              <w:top w:w="100" w:type="dxa"/>
              <w:left w:w="40" w:type="dxa"/>
              <w:bottom w:w="100" w:type="dxa"/>
              <w:right w:w="40" w:type="dxa"/>
            </w:tcMar>
            <w:hideMark/>
          </w:tcPr>
          <w:p w:rsidR="00F71059" w:rsidRPr="00F71059" w:rsidRDefault="00F71059" w:rsidP="00F71059">
            <w:pPr>
              <w:spacing w:after="0" w:line="0" w:lineRule="atLeast"/>
              <w:ind w:right="4"/>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Порядок звіряння фактичного обсягу поставленого Товару на певну дату чи протягом відповідного періоду </w:t>
            </w:r>
          </w:p>
        </w:tc>
        <w:tc>
          <w:tcPr>
            <w:tcW w:w="0" w:type="auto"/>
            <w:tcBorders>
              <w:top w:val="single" w:sz="8" w:space="0" w:color="000000"/>
              <w:left w:val="single" w:sz="8" w:space="0" w:color="000000"/>
              <w:bottom w:val="single" w:sz="8" w:space="0" w:color="000000"/>
              <w:right w:val="single" w:sz="8" w:space="0" w:color="000000"/>
            </w:tcBorders>
            <w:tcMar>
              <w:top w:w="100" w:type="dxa"/>
              <w:left w:w="40" w:type="dxa"/>
              <w:bottom w:w="100" w:type="dxa"/>
              <w:right w:w="40" w:type="dxa"/>
            </w:tcMar>
            <w:hideMark/>
          </w:tcPr>
          <w:p w:rsidR="00F71059" w:rsidRPr="00F71059" w:rsidRDefault="00F71059" w:rsidP="00F71059">
            <w:pPr>
              <w:spacing w:after="0" w:line="0" w:lineRule="atLeast"/>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відповідно до підпункту 6.2.5 пункту 6.2, підпункту 7.1.4 пункту  7.1 Договору </w:t>
            </w:r>
          </w:p>
        </w:tc>
      </w:tr>
    </w:tbl>
    <w:p w:rsidR="00F71059" w:rsidRPr="00F71059" w:rsidRDefault="00F71059" w:rsidP="00F71059">
      <w:pPr>
        <w:spacing w:after="24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1. Перелік операторів системи розподілу в межах </w:t>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яких Постачальник здійснює поставку Товару Споживачу:</w:t>
      </w:r>
    </w:p>
    <w:p w:rsidR="00F71059" w:rsidRPr="00F71059" w:rsidRDefault="00F71059" w:rsidP="00F71059">
      <w:pPr>
        <w:spacing w:after="24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2. Порядок розрахунку (зміни) ціни </w:t>
      </w: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за одиницю Товару за розрахунковий період</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2.1. Фактична ціна за одиницю Товару (</w:t>
      </w:r>
      <w:proofErr w:type="spellStart"/>
      <w:r w:rsidRPr="00F71059">
        <w:rPr>
          <w:rFonts w:ascii="Times New Roman" w:eastAsia="Times New Roman" w:hAnsi="Times New Roman" w:cs="Times New Roman"/>
          <w:b/>
          <w:bCs/>
          <w:color w:val="000000"/>
          <w:sz w:val="20"/>
          <w:szCs w:val="20"/>
          <w:lang w:eastAsia="uk-UA"/>
        </w:rPr>
        <w:t>кВт</w:t>
      </w:r>
      <w:r w:rsidRPr="00F71059">
        <w:rPr>
          <w:rFonts w:ascii="Cambria Math" w:eastAsia="Times New Roman" w:hAnsi="Cambria Math" w:cs="Times New Roman"/>
          <w:b/>
          <w:bCs/>
          <w:color w:val="000000"/>
          <w:sz w:val="20"/>
          <w:szCs w:val="20"/>
          <w:lang w:eastAsia="uk-UA"/>
        </w:rPr>
        <w:t>⋅</w:t>
      </w:r>
      <w:r w:rsidRPr="00F71059">
        <w:rPr>
          <w:rFonts w:ascii="Times New Roman" w:eastAsia="Times New Roman" w:hAnsi="Times New Roman" w:cs="Times New Roman"/>
          <w:b/>
          <w:bCs/>
          <w:color w:val="000000"/>
          <w:sz w:val="20"/>
          <w:szCs w:val="20"/>
          <w:lang w:eastAsia="uk-UA"/>
        </w:rPr>
        <w:t>год</w:t>
      </w:r>
      <w:proofErr w:type="spellEnd"/>
      <w:r w:rsidRPr="00F71059">
        <w:rPr>
          <w:rFonts w:ascii="Times New Roman" w:eastAsia="Times New Roman" w:hAnsi="Times New Roman" w:cs="Times New Roman"/>
          <w:b/>
          <w:bCs/>
          <w:color w:val="000000"/>
          <w:sz w:val="20"/>
          <w:szCs w:val="20"/>
          <w:lang w:eastAsia="uk-UA"/>
        </w:rPr>
        <w:t>) (складові ціни у формулі вказуються без ПДВ) для Споживача групи А за розрахунковий період  розраховується за такою формулою: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center"/>
        <w:rPr>
          <w:rFonts w:ascii="Times New Roman" w:eastAsia="Times New Roman" w:hAnsi="Times New Roman" w:cs="Times New Roman"/>
          <w:sz w:val="24"/>
          <w:szCs w:val="24"/>
          <w:lang w:eastAsia="uk-UA"/>
        </w:rPr>
      </w:pPr>
      <w:proofErr w:type="spellStart"/>
      <w:r w:rsidRPr="00F71059">
        <w:rPr>
          <w:rFonts w:ascii="Times New Roman" w:eastAsia="Times New Roman" w:hAnsi="Times New Roman" w:cs="Times New Roman"/>
          <w:b/>
          <w:bCs/>
          <w:color w:val="000000"/>
          <w:sz w:val="20"/>
          <w:szCs w:val="20"/>
          <w:lang w:eastAsia="uk-UA"/>
        </w:rPr>
        <w:t>Ц</w:t>
      </w:r>
      <w:r w:rsidRPr="00F71059">
        <w:rPr>
          <w:rFonts w:ascii="Times New Roman" w:eastAsia="Times New Roman" w:hAnsi="Times New Roman" w:cs="Times New Roman"/>
          <w:b/>
          <w:bCs/>
          <w:color w:val="000000"/>
          <w:sz w:val="12"/>
          <w:szCs w:val="12"/>
          <w:vertAlign w:val="subscript"/>
          <w:lang w:eastAsia="uk-UA"/>
        </w:rPr>
        <w:t>ф</w:t>
      </w:r>
      <w:proofErr w:type="spellEnd"/>
      <w:r w:rsidRPr="00F71059">
        <w:rPr>
          <w:rFonts w:ascii="Times New Roman" w:eastAsia="Times New Roman" w:hAnsi="Times New Roman" w:cs="Times New Roman"/>
          <w:b/>
          <w:bCs/>
          <w:color w:val="000000"/>
          <w:sz w:val="20"/>
          <w:szCs w:val="20"/>
          <w:lang w:eastAsia="uk-UA"/>
        </w:rPr>
        <w:t xml:space="preserve"> = ((</w:t>
      </w:r>
      <w:proofErr w:type="spellStart"/>
      <w:r w:rsidRPr="00F71059">
        <w:rPr>
          <w:rFonts w:ascii="Times New Roman" w:eastAsia="Times New Roman" w:hAnsi="Times New Roman" w:cs="Times New Roman"/>
          <w:b/>
          <w:bCs/>
          <w:color w:val="000000"/>
          <w:sz w:val="20"/>
          <w:szCs w:val="20"/>
          <w:lang w:eastAsia="uk-UA"/>
        </w:rPr>
        <w:t>Ц</w:t>
      </w:r>
      <w:r w:rsidRPr="00F71059">
        <w:rPr>
          <w:rFonts w:ascii="Times New Roman" w:eastAsia="Times New Roman" w:hAnsi="Times New Roman" w:cs="Times New Roman"/>
          <w:b/>
          <w:bCs/>
          <w:color w:val="000000"/>
          <w:sz w:val="12"/>
          <w:szCs w:val="12"/>
          <w:vertAlign w:val="subscript"/>
          <w:lang w:eastAsia="uk-UA"/>
        </w:rPr>
        <w:t>з</w:t>
      </w:r>
      <w:proofErr w:type="spellEnd"/>
      <w:r w:rsidRPr="00F71059">
        <w:rPr>
          <w:rFonts w:ascii="Times New Roman" w:eastAsia="Times New Roman" w:hAnsi="Times New Roman" w:cs="Times New Roman"/>
          <w:b/>
          <w:bCs/>
          <w:color w:val="000000"/>
          <w:sz w:val="20"/>
          <w:szCs w:val="20"/>
          <w:lang w:eastAsia="uk-UA"/>
        </w:rPr>
        <w:t xml:space="preserve"> + </w:t>
      </w:r>
      <w:proofErr w:type="spellStart"/>
      <w:r w:rsidRPr="00F71059">
        <w:rPr>
          <w:rFonts w:ascii="Times New Roman" w:eastAsia="Times New Roman" w:hAnsi="Times New Roman" w:cs="Times New Roman"/>
          <w:b/>
          <w:bCs/>
          <w:color w:val="000000"/>
          <w:sz w:val="20"/>
          <w:szCs w:val="20"/>
          <w:lang w:eastAsia="uk-UA"/>
        </w:rPr>
        <w:t>Т</w:t>
      </w:r>
      <w:r w:rsidRPr="00F71059">
        <w:rPr>
          <w:rFonts w:ascii="Times New Roman" w:eastAsia="Times New Roman" w:hAnsi="Times New Roman" w:cs="Times New Roman"/>
          <w:b/>
          <w:bCs/>
          <w:color w:val="000000"/>
          <w:sz w:val="12"/>
          <w:szCs w:val="12"/>
          <w:vertAlign w:val="subscript"/>
          <w:lang w:eastAsia="uk-UA"/>
        </w:rPr>
        <w:t>пер</w:t>
      </w:r>
      <w:proofErr w:type="spellEnd"/>
      <w:r w:rsidRPr="00F71059">
        <w:rPr>
          <w:rFonts w:ascii="Times New Roman" w:eastAsia="Times New Roman" w:hAnsi="Times New Roman" w:cs="Times New Roman"/>
          <w:b/>
          <w:bCs/>
          <w:color w:val="000000"/>
          <w:sz w:val="20"/>
          <w:szCs w:val="20"/>
          <w:lang w:eastAsia="uk-UA"/>
        </w:rPr>
        <w:t xml:space="preserve"> + V) × </w:t>
      </w:r>
      <w:proofErr w:type="spellStart"/>
      <w:r w:rsidRPr="00F71059">
        <w:rPr>
          <w:rFonts w:ascii="Times New Roman" w:eastAsia="Times New Roman" w:hAnsi="Times New Roman" w:cs="Times New Roman"/>
          <w:b/>
          <w:bCs/>
          <w:color w:val="000000"/>
          <w:sz w:val="20"/>
          <w:szCs w:val="20"/>
          <w:lang w:eastAsia="uk-UA"/>
        </w:rPr>
        <w:t>Wа</w:t>
      </w:r>
      <w:proofErr w:type="spellEnd"/>
      <w:r w:rsidRPr="00F71059">
        <w:rPr>
          <w:rFonts w:ascii="Times New Roman" w:eastAsia="Times New Roman" w:hAnsi="Times New Roman" w:cs="Times New Roman"/>
          <w:b/>
          <w:bCs/>
          <w:color w:val="000000"/>
          <w:sz w:val="20"/>
          <w:szCs w:val="20"/>
          <w:lang w:eastAsia="uk-UA"/>
        </w:rPr>
        <w:t xml:space="preserve"> × Р)/</w:t>
      </w:r>
      <w:proofErr w:type="spellStart"/>
      <w:r w:rsidRPr="00F71059">
        <w:rPr>
          <w:rFonts w:ascii="Times New Roman" w:eastAsia="Times New Roman" w:hAnsi="Times New Roman" w:cs="Times New Roman"/>
          <w:b/>
          <w:bCs/>
          <w:color w:val="000000"/>
          <w:sz w:val="20"/>
          <w:szCs w:val="20"/>
          <w:lang w:eastAsia="uk-UA"/>
        </w:rPr>
        <w:t>Wа</w:t>
      </w:r>
      <w:proofErr w:type="spellEnd"/>
      <w:r w:rsidRPr="00F71059">
        <w:rPr>
          <w:rFonts w:ascii="Times New Roman" w:eastAsia="Times New Roman" w:hAnsi="Times New Roman" w:cs="Times New Roman"/>
          <w:color w:val="000000"/>
          <w:sz w:val="20"/>
          <w:szCs w:val="20"/>
          <w:lang w:eastAsia="uk-UA"/>
        </w:rPr>
        <w:t>, де:</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proofErr w:type="spellStart"/>
      <w:r w:rsidRPr="00F71059">
        <w:rPr>
          <w:rFonts w:ascii="Times New Roman" w:eastAsia="Times New Roman" w:hAnsi="Times New Roman" w:cs="Times New Roman"/>
          <w:b/>
          <w:bCs/>
          <w:color w:val="000000"/>
          <w:sz w:val="20"/>
          <w:szCs w:val="20"/>
          <w:lang w:eastAsia="uk-UA"/>
        </w:rPr>
        <w:t>Ц</w:t>
      </w:r>
      <w:r w:rsidRPr="00F71059">
        <w:rPr>
          <w:rFonts w:ascii="Times New Roman" w:eastAsia="Times New Roman" w:hAnsi="Times New Roman" w:cs="Times New Roman"/>
          <w:b/>
          <w:bCs/>
          <w:color w:val="000000"/>
          <w:sz w:val="12"/>
          <w:szCs w:val="12"/>
          <w:vertAlign w:val="subscript"/>
          <w:lang w:eastAsia="uk-UA"/>
        </w:rPr>
        <w:t>ф</w:t>
      </w:r>
      <w:proofErr w:type="spellEnd"/>
      <w:r w:rsidRPr="00F71059">
        <w:rPr>
          <w:rFonts w:ascii="Times New Roman" w:eastAsia="Times New Roman" w:hAnsi="Times New Roman" w:cs="Times New Roman"/>
          <w:color w:val="000000"/>
          <w:sz w:val="20"/>
          <w:szCs w:val="20"/>
          <w:lang w:eastAsia="uk-UA"/>
        </w:rPr>
        <w:tab/>
        <w:t xml:space="preserve">– </w:t>
      </w:r>
      <w:r w:rsidRPr="00F71059">
        <w:rPr>
          <w:rFonts w:ascii="Times New Roman" w:eastAsia="Times New Roman" w:hAnsi="Times New Roman" w:cs="Times New Roman"/>
          <w:color w:val="000000"/>
          <w:sz w:val="20"/>
          <w:szCs w:val="20"/>
          <w:lang w:eastAsia="uk-UA"/>
        </w:rPr>
        <w:tab/>
        <w:t>фактична ціна за одиницю електричної енергії (грн/</w:t>
      </w:r>
      <w:proofErr w:type="spellStart"/>
      <w:r w:rsidRPr="00F71059">
        <w:rPr>
          <w:rFonts w:ascii="Times New Roman" w:eastAsia="Times New Roman" w:hAnsi="Times New Roman" w:cs="Times New Roman"/>
          <w:color w:val="000000"/>
          <w:sz w:val="20"/>
          <w:szCs w:val="20"/>
          <w:lang w:eastAsia="uk-UA"/>
        </w:rPr>
        <w:t>кВт</w:t>
      </w:r>
      <w:r w:rsidRPr="00F71059">
        <w:rPr>
          <w:rFonts w:ascii="Cambria Math" w:eastAsia="Times New Roman" w:hAnsi="Cambria Math" w:cs="Times New Roman"/>
          <w:color w:val="000000"/>
          <w:sz w:val="20"/>
          <w:szCs w:val="20"/>
          <w:lang w:eastAsia="uk-UA"/>
        </w:rPr>
        <w:t>⋅</w:t>
      </w:r>
      <w:r w:rsidRPr="00F71059">
        <w:rPr>
          <w:rFonts w:ascii="Times New Roman" w:eastAsia="Times New Roman" w:hAnsi="Times New Roman" w:cs="Times New Roman"/>
          <w:color w:val="000000"/>
          <w:sz w:val="20"/>
          <w:szCs w:val="20"/>
          <w:lang w:eastAsia="uk-UA"/>
        </w:rPr>
        <w:t>год</w:t>
      </w:r>
      <w:proofErr w:type="spellEnd"/>
      <w:r w:rsidRPr="00F71059">
        <w:rPr>
          <w:rFonts w:ascii="Times New Roman" w:eastAsia="Times New Roman" w:hAnsi="Times New Roman" w:cs="Times New Roman"/>
          <w:color w:val="000000"/>
          <w:sz w:val="20"/>
          <w:szCs w:val="20"/>
          <w:lang w:eastAsia="uk-UA"/>
        </w:rPr>
        <w:t>);</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proofErr w:type="spellStart"/>
      <w:r w:rsidRPr="00F71059">
        <w:rPr>
          <w:rFonts w:ascii="Times New Roman" w:eastAsia="Times New Roman" w:hAnsi="Times New Roman" w:cs="Times New Roman"/>
          <w:b/>
          <w:bCs/>
          <w:color w:val="000000"/>
          <w:sz w:val="20"/>
          <w:szCs w:val="20"/>
          <w:lang w:eastAsia="uk-UA"/>
        </w:rPr>
        <w:t>Ц</w:t>
      </w:r>
      <w:r w:rsidRPr="00F71059">
        <w:rPr>
          <w:rFonts w:ascii="Times New Roman" w:eastAsia="Times New Roman" w:hAnsi="Times New Roman" w:cs="Times New Roman"/>
          <w:b/>
          <w:bCs/>
          <w:color w:val="000000"/>
          <w:sz w:val="12"/>
          <w:szCs w:val="12"/>
          <w:vertAlign w:val="subscript"/>
          <w:lang w:eastAsia="uk-UA"/>
        </w:rPr>
        <w:t>з</w:t>
      </w:r>
      <w:proofErr w:type="spellEnd"/>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t xml:space="preserve">– </w:t>
      </w:r>
      <w:r w:rsidRPr="00F71059">
        <w:rPr>
          <w:rFonts w:ascii="Times New Roman" w:eastAsia="Times New Roman" w:hAnsi="Times New Roman" w:cs="Times New Roman"/>
          <w:color w:val="000000"/>
          <w:sz w:val="20"/>
          <w:szCs w:val="20"/>
          <w:lang w:eastAsia="uk-UA"/>
        </w:rPr>
        <w:tab/>
        <w:t>середньозважена ціна закупівлі електричної енергії на ринку “на добу наперед” за розрахунковий період без ПДВ (грн/</w:t>
      </w:r>
      <w:proofErr w:type="spellStart"/>
      <w:r w:rsidRPr="00F71059">
        <w:rPr>
          <w:rFonts w:ascii="Times New Roman" w:eastAsia="Times New Roman" w:hAnsi="Times New Roman" w:cs="Times New Roman"/>
          <w:color w:val="000000"/>
          <w:sz w:val="20"/>
          <w:szCs w:val="20"/>
          <w:lang w:eastAsia="uk-UA"/>
        </w:rPr>
        <w:t>кВт</w:t>
      </w:r>
      <w:r w:rsidRPr="00F71059">
        <w:rPr>
          <w:rFonts w:ascii="Cambria Math" w:eastAsia="Times New Roman" w:hAnsi="Cambria Math" w:cs="Times New Roman"/>
          <w:color w:val="000000"/>
          <w:sz w:val="20"/>
          <w:szCs w:val="20"/>
          <w:lang w:eastAsia="uk-UA"/>
        </w:rPr>
        <w:t>⋅</w:t>
      </w:r>
      <w:r w:rsidRPr="00F71059">
        <w:rPr>
          <w:rFonts w:ascii="Times New Roman" w:eastAsia="Times New Roman" w:hAnsi="Times New Roman" w:cs="Times New Roman"/>
          <w:color w:val="000000"/>
          <w:sz w:val="20"/>
          <w:szCs w:val="20"/>
          <w:lang w:eastAsia="uk-UA"/>
        </w:rPr>
        <w:t>год</w:t>
      </w:r>
      <w:proofErr w:type="spellEnd"/>
      <w:r w:rsidRPr="00F71059">
        <w:rPr>
          <w:rFonts w:ascii="Times New Roman" w:eastAsia="Times New Roman" w:hAnsi="Times New Roman" w:cs="Times New Roman"/>
          <w:color w:val="000000"/>
          <w:sz w:val="20"/>
          <w:szCs w:val="20"/>
          <w:lang w:eastAsia="uk-UA"/>
        </w:rPr>
        <w:t>), яка визначається за формулою:</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center"/>
        <w:rPr>
          <w:rFonts w:ascii="Times New Roman" w:eastAsia="Times New Roman" w:hAnsi="Times New Roman" w:cs="Times New Roman"/>
          <w:sz w:val="24"/>
          <w:szCs w:val="24"/>
          <w:lang w:eastAsia="uk-UA"/>
        </w:rPr>
      </w:pPr>
      <w:proofErr w:type="spellStart"/>
      <w:r w:rsidRPr="00F71059">
        <w:rPr>
          <w:rFonts w:ascii="Cambria Math" w:eastAsia="Times New Roman" w:hAnsi="Cambria Math" w:cs="Times New Roman"/>
          <w:b/>
          <w:bCs/>
          <w:i/>
          <w:iCs/>
          <w:color w:val="000000"/>
          <w:sz w:val="12"/>
          <w:szCs w:val="12"/>
          <w:vertAlign w:val="subscript"/>
          <w:lang w:eastAsia="uk-UA"/>
        </w:rPr>
        <w:t>Цз</w:t>
      </w:r>
      <w:proofErr w:type="spellEnd"/>
      <w:r w:rsidRPr="00F71059">
        <w:rPr>
          <w:rFonts w:ascii="Cambria Math" w:eastAsia="Times New Roman" w:hAnsi="Cambria Math" w:cs="Times New Roman"/>
          <w:b/>
          <w:bCs/>
          <w:i/>
          <w:iCs/>
          <w:color w:val="000000"/>
          <w:sz w:val="12"/>
          <w:szCs w:val="12"/>
          <w:vertAlign w:val="subscript"/>
          <w:lang w:eastAsia="uk-UA"/>
        </w:rPr>
        <w:t>= м(</w:t>
      </w:r>
      <w:proofErr w:type="spellStart"/>
      <w:r w:rsidRPr="00F71059">
        <w:rPr>
          <w:rFonts w:ascii="Cambria Math" w:eastAsia="Times New Roman" w:hAnsi="Cambria Math" w:cs="Times New Roman"/>
          <w:b/>
          <w:bCs/>
          <w:color w:val="000000"/>
          <w:sz w:val="20"/>
          <w:szCs w:val="20"/>
          <w:lang w:eastAsia="uk-UA"/>
        </w:rPr>
        <w:t>N</w:t>
      </w:r>
      <w:r w:rsidRPr="00F71059">
        <w:rPr>
          <w:rFonts w:ascii="Cambria Math" w:eastAsia="Times New Roman" w:hAnsi="Cambria Math" w:cs="Times New Roman"/>
          <w:b/>
          <w:bCs/>
          <w:color w:val="000000"/>
          <w:sz w:val="12"/>
          <w:szCs w:val="12"/>
          <w:vertAlign w:val="subscript"/>
          <w:lang w:eastAsia="uk-UA"/>
        </w:rPr>
        <w:t>i,г</w:t>
      </w:r>
      <w:proofErr w:type="spellEnd"/>
      <w:r w:rsidRPr="00F71059">
        <w:rPr>
          <w:rFonts w:ascii="Cambria Math" w:eastAsia="Times New Roman" w:hAnsi="Cambria Math" w:cs="Times New Roman"/>
          <w:b/>
          <w:bCs/>
          <w:color w:val="000000"/>
          <w:sz w:val="12"/>
          <w:szCs w:val="12"/>
          <w:vertAlign w:val="subscript"/>
          <w:lang w:eastAsia="uk-UA"/>
        </w:rPr>
        <w:t xml:space="preserve"> х </w:t>
      </w:r>
      <w:proofErr w:type="spellStart"/>
      <w:r w:rsidRPr="00F71059">
        <w:rPr>
          <w:rFonts w:ascii="Cambria Math" w:eastAsia="Times New Roman" w:hAnsi="Cambria Math" w:cs="Times New Roman"/>
          <w:b/>
          <w:bCs/>
          <w:color w:val="000000"/>
          <w:sz w:val="12"/>
          <w:szCs w:val="12"/>
          <w:vertAlign w:val="subscript"/>
          <w:lang w:eastAsia="uk-UA"/>
        </w:rPr>
        <w:t>Црдн</w:t>
      </w:r>
      <w:proofErr w:type="spellEnd"/>
      <w:r w:rsidRPr="00F71059">
        <w:rPr>
          <w:rFonts w:ascii="Cambria Math" w:eastAsia="Times New Roman" w:hAnsi="Cambria Math" w:cs="Times New Roman"/>
          <w:b/>
          <w:bCs/>
          <w:color w:val="000000"/>
          <w:sz w:val="12"/>
          <w:szCs w:val="12"/>
          <w:vertAlign w:val="subscript"/>
          <w:lang w:eastAsia="uk-UA"/>
        </w:rPr>
        <w:t>)</w:t>
      </w:r>
      <w:proofErr w:type="spellStart"/>
      <w:r w:rsidRPr="00F71059">
        <w:rPr>
          <w:rFonts w:ascii="Cambria Math" w:eastAsia="Times New Roman" w:hAnsi="Cambria Math" w:cs="Times New Roman"/>
          <w:b/>
          <w:bCs/>
          <w:i/>
          <w:iCs/>
          <w:color w:val="000000"/>
          <w:sz w:val="12"/>
          <w:szCs w:val="12"/>
          <w:vertAlign w:val="subscript"/>
          <w:lang w:eastAsia="uk-UA"/>
        </w:rPr>
        <w:t>м</w:t>
      </w:r>
      <w:r w:rsidRPr="00F71059">
        <w:rPr>
          <w:rFonts w:ascii="Cambria Math" w:eastAsia="Times New Roman" w:hAnsi="Cambria Math" w:cs="Times New Roman"/>
          <w:b/>
          <w:bCs/>
          <w:color w:val="000000"/>
          <w:sz w:val="20"/>
          <w:szCs w:val="20"/>
          <w:lang w:eastAsia="uk-UA"/>
        </w:rPr>
        <w:t>N</w:t>
      </w:r>
      <w:r w:rsidRPr="00F71059">
        <w:rPr>
          <w:rFonts w:ascii="Cambria Math" w:eastAsia="Times New Roman" w:hAnsi="Cambria Math" w:cs="Times New Roman"/>
          <w:b/>
          <w:bCs/>
          <w:color w:val="000000"/>
          <w:sz w:val="12"/>
          <w:szCs w:val="12"/>
          <w:vertAlign w:val="subscript"/>
          <w:lang w:eastAsia="uk-UA"/>
        </w:rPr>
        <w:t>i,г</w:t>
      </w:r>
      <w:proofErr w:type="spellEnd"/>
      <w:r w:rsidRPr="00F71059">
        <w:rPr>
          <w:rFonts w:ascii="Cambria Math" w:eastAsia="Times New Roman" w:hAnsi="Cambria Math" w:cs="Times New Roman"/>
          <w:b/>
          <w:bCs/>
          <w:i/>
          <w:iCs/>
          <w:color w:val="000000"/>
          <w:sz w:val="12"/>
          <w:szCs w:val="12"/>
          <w:vertAlign w:val="subscript"/>
          <w:lang w:eastAsia="uk-UA"/>
        </w:rPr>
        <w:t xml:space="preserve"> </w:t>
      </w:r>
      <w:r w:rsidRPr="00F71059">
        <w:rPr>
          <w:rFonts w:ascii="Times New Roman" w:eastAsia="Times New Roman" w:hAnsi="Times New Roman" w:cs="Times New Roman"/>
          <w:color w:val="000000"/>
          <w:sz w:val="12"/>
          <w:szCs w:val="12"/>
          <w:vertAlign w:val="subscript"/>
          <w:lang w:eastAsia="uk-UA"/>
        </w:rPr>
        <w:t xml:space="preserve">, </w:t>
      </w:r>
      <w:r w:rsidRPr="00F71059">
        <w:rPr>
          <w:rFonts w:ascii="Times New Roman" w:eastAsia="Times New Roman" w:hAnsi="Times New Roman" w:cs="Times New Roman"/>
          <w:color w:val="000000"/>
          <w:sz w:val="20"/>
          <w:szCs w:val="20"/>
          <w:lang w:eastAsia="uk-UA"/>
        </w:rPr>
        <w:t>де </w:t>
      </w:r>
    </w:p>
    <w:p w:rsidR="00F71059" w:rsidRPr="00F71059" w:rsidRDefault="00F71059" w:rsidP="00F71059">
      <w:pPr>
        <w:spacing w:after="0" w:line="240" w:lineRule="auto"/>
        <w:ind w:firstLine="567"/>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г</w:t>
      </w:r>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t xml:space="preserve">– </w:t>
      </w:r>
      <w:r w:rsidRPr="00F71059">
        <w:rPr>
          <w:rFonts w:ascii="Times New Roman" w:eastAsia="Times New Roman" w:hAnsi="Times New Roman" w:cs="Times New Roman"/>
          <w:color w:val="000000"/>
          <w:sz w:val="20"/>
          <w:szCs w:val="20"/>
          <w:lang w:eastAsia="uk-UA"/>
        </w:rPr>
        <w:tab/>
        <w:t>година;</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м</w:t>
      </w:r>
      <w:r w:rsidRPr="00F71059">
        <w:rPr>
          <w:rFonts w:ascii="Times New Roman" w:eastAsia="Times New Roman" w:hAnsi="Times New Roman" w:cs="Times New Roman"/>
          <w:color w:val="000000"/>
          <w:sz w:val="20"/>
          <w:szCs w:val="20"/>
          <w:lang w:eastAsia="uk-UA"/>
        </w:rPr>
        <w:tab/>
        <w:t xml:space="preserve">– </w:t>
      </w:r>
      <w:r w:rsidRPr="00F71059">
        <w:rPr>
          <w:rFonts w:ascii="Times New Roman" w:eastAsia="Times New Roman" w:hAnsi="Times New Roman" w:cs="Times New Roman"/>
          <w:color w:val="000000"/>
          <w:sz w:val="20"/>
          <w:szCs w:val="20"/>
          <w:lang w:eastAsia="uk-UA"/>
        </w:rPr>
        <w:tab/>
        <w:t>місяць;</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proofErr w:type="spellStart"/>
      <w:r w:rsidRPr="00F71059">
        <w:rPr>
          <w:rFonts w:ascii="Times New Roman" w:eastAsia="Times New Roman" w:hAnsi="Times New Roman" w:cs="Times New Roman"/>
          <w:b/>
          <w:bCs/>
          <w:color w:val="000000"/>
          <w:sz w:val="20"/>
          <w:szCs w:val="20"/>
          <w:lang w:eastAsia="uk-UA"/>
        </w:rPr>
        <w:t>N</w:t>
      </w:r>
      <w:r w:rsidRPr="00F71059">
        <w:rPr>
          <w:rFonts w:ascii="Times New Roman" w:eastAsia="Times New Roman" w:hAnsi="Times New Roman" w:cs="Times New Roman"/>
          <w:b/>
          <w:bCs/>
          <w:color w:val="000000"/>
          <w:sz w:val="12"/>
          <w:szCs w:val="12"/>
          <w:vertAlign w:val="subscript"/>
          <w:lang w:eastAsia="uk-UA"/>
        </w:rPr>
        <w:t>i,г</w:t>
      </w:r>
      <w:proofErr w:type="spellEnd"/>
      <w:r w:rsidRPr="00F71059">
        <w:rPr>
          <w:rFonts w:ascii="Times New Roman" w:eastAsia="Times New Roman" w:hAnsi="Times New Roman" w:cs="Times New Roman"/>
          <w:color w:val="000000"/>
          <w:sz w:val="20"/>
          <w:szCs w:val="20"/>
          <w:lang w:eastAsia="uk-UA"/>
        </w:rPr>
        <w:tab/>
        <w:t xml:space="preserve">– </w:t>
      </w:r>
      <w:r w:rsidRPr="00F71059">
        <w:rPr>
          <w:rFonts w:ascii="Times New Roman" w:eastAsia="Times New Roman" w:hAnsi="Times New Roman" w:cs="Times New Roman"/>
          <w:color w:val="000000"/>
          <w:sz w:val="20"/>
          <w:szCs w:val="20"/>
          <w:lang w:eastAsia="uk-UA"/>
        </w:rPr>
        <w:tab/>
        <w:t>погодинний фактичний обсяг споживання електричної енергії у відповідному розрахунковому періоді (</w:t>
      </w:r>
      <w:proofErr w:type="spellStart"/>
      <w:r w:rsidRPr="00F71059">
        <w:rPr>
          <w:rFonts w:ascii="Times New Roman" w:eastAsia="Times New Roman" w:hAnsi="Times New Roman" w:cs="Times New Roman"/>
          <w:color w:val="000000"/>
          <w:sz w:val="20"/>
          <w:szCs w:val="20"/>
          <w:lang w:eastAsia="uk-UA"/>
        </w:rPr>
        <w:t>кВт·год</w:t>
      </w:r>
      <w:proofErr w:type="spellEnd"/>
      <w:r w:rsidRPr="00F71059">
        <w:rPr>
          <w:rFonts w:ascii="Times New Roman" w:eastAsia="Times New Roman" w:hAnsi="Times New Roman" w:cs="Times New Roman"/>
          <w:color w:val="000000"/>
          <w:sz w:val="20"/>
          <w:szCs w:val="20"/>
          <w:lang w:eastAsia="uk-UA"/>
        </w:rPr>
        <w:t>);</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proofErr w:type="spellStart"/>
      <w:r w:rsidRPr="00F71059">
        <w:rPr>
          <w:rFonts w:ascii="Times New Roman" w:eastAsia="Times New Roman" w:hAnsi="Times New Roman" w:cs="Times New Roman"/>
          <w:b/>
          <w:bCs/>
          <w:color w:val="000000"/>
          <w:sz w:val="20"/>
          <w:szCs w:val="20"/>
          <w:lang w:eastAsia="uk-UA"/>
        </w:rPr>
        <w:t>Ц</w:t>
      </w:r>
      <w:r w:rsidRPr="00F71059">
        <w:rPr>
          <w:rFonts w:ascii="Times New Roman" w:eastAsia="Times New Roman" w:hAnsi="Times New Roman" w:cs="Times New Roman"/>
          <w:b/>
          <w:bCs/>
          <w:color w:val="000000"/>
          <w:sz w:val="12"/>
          <w:szCs w:val="12"/>
          <w:vertAlign w:val="subscript"/>
          <w:lang w:eastAsia="uk-UA"/>
        </w:rPr>
        <w:t>рдн</w:t>
      </w:r>
      <w:proofErr w:type="spellEnd"/>
      <w:r w:rsidRPr="00F71059">
        <w:rPr>
          <w:rFonts w:ascii="Times New Roman" w:eastAsia="Times New Roman" w:hAnsi="Times New Roman" w:cs="Times New Roman"/>
          <w:color w:val="000000"/>
          <w:sz w:val="20"/>
          <w:szCs w:val="20"/>
          <w:lang w:eastAsia="uk-UA"/>
        </w:rPr>
        <w:tab/>
        <w:t xml:space="preserve"> –</w:t>
      </w:r>
      <w:r w:rsidRPr="00F71059">
        <w:rPr>
          <w:rFonts w:ascii="Times New Roman" w:eastAsia="Times New Roman" w:hAnsi="Times New Roman" w:cs="Times New Roman"/>
          <w:color w:val="000000"/>
          <w:sz w:val="20"/>
          <w:szCs w:val="20"/>
          <w:lang w:eastAsia="uk-UA"/>
        </w:rPr>
        <w:tab/>
        <w:t xml:space="preserve">погодинна ціна </w:t>
      </w:r>
      <w:r w:rsidRPr="00F71059">
        <w:rPr>
          <w:rFonts w:ascii="Times New Roman" w:eastAsia="Times New Roman" w:hAnsi="Times New Roman" w:cs="Times New Roman"/>
          <w:color w:val="000000"/>
          <w:sz w:val="20"/>
          <w:szCs w:val="20"/>
          <w:shd w:val="clear" w:color="auto" w:fill="FFFFFF"/>
          <w:lang w:eastAsia="uk-UA"/>
        </w:rPr>
        <w:t>на ринку “на добу наперед”</w:t>
      </w:r>
      <w:r w:rsidRPr="00F71059">
        <w:rPr>
          <w:rFonts w:ascii="Times New Roman" w:eastAsia="Times New Roman" w:hAnsi="Times New Roman" w:cs="Times New Roman"/>
          <w:color w:val="000000"/>
          <w:sz w:val="20"/>
          <w:szCs w:val="20"/>
          <w:lang w:eastAsia="uk-UA"/>
        </w:rPr>
        <w:t xml:space="preserve">, яка формується оператором ринку та публікується на його </w:t>
      </w:r>
      <w:proofErr w:type="spellStart"/>
      <w:r w:rsidRPr="00F71059">
        <w:rPr>
          <w:rFonts w:ascii="Times New Roman" w:eastAsia="Times New Roman" w:hAnsi="Times New Roman" w:cs="Times New Roman"/>
          <w:color w:val="000000"/>
          <w:sz w:val="20"/>
          <w:szCs w:val="20"/>
          <w:lang w:eastAsia="uk-UA"/>
        </w:rPr>
        <w:t>вебсайті</w:t>
      </w:r>
      <w:proofErr w:type="spellEnd"/>
      <w:r w:rsidRPr="00F71059">
        <w:rPr>
          <w:rFonts w:ascii="Times New Roman" w:eastAsia="Times New Roman" w:hAnsi="Times New Roman" w:cs="Times New Roman"/>
          <w:color w:val="000000"/>
          <w:sz w:val="20"/>
          <w:szCs w:val="20"/>
          <w:lang w:eastAsia="uk-UA"/>
        </w:rPr>
        <w:t xml:space="preserve"> (грн/</w:t>
      </w:r>
      <w:proofErr w:type="spellStart"/>
      <w:r w:rsidRPr="00F71059">
        <w:rPr>
          <w:rFonts w:ascii="Times New Roman" w:eastAsia="Times New Roman" w:hAnsi="Times New Roman" w:cs="Times New Roman"/>
          <w:color w:val="000000"/>
          <w:sz w:val="20"/>
          <w:szCs w:val="20"/>
          <w:lang w:eastAsia="uk-UA"/>
        </w:rPr>
        <w:t>кВт</w:t>
      </w:r>
      <w:r w:rsidRPr="00F71059">
        <w:rPr>
          <w:rFonts w:ascii="Cambria Math" w:eastAsia="Times New Roman" w:hAnsi="Cambria Math" w:cs="Times New Roman"/>
          <w:color w:val="000000"/>
          <w:sz w:val="20"/>
          <w:szCs w:val="20"/>
          <w:lang w:eastAsia="uk-UA"/>
        </w:rPr>
        <w:t>⋅</w:t>
      </w:r>
      <w:r w:rsidRPr="00F71059">
        <w:rPr>
          <w:rFonts w:ascii="Times New Roman" w:eastAsia="Times New Roman" w:hAnsi="Times New Roman" w:cs="Times New Roman"/>
          <w:color w:val="000000"/>
          <w:sz w:val="20"/>
          <w:szCs w:val="20"/>
          <w:lang w:eastAsia="uk-UA"/>
        </w:rPr>
        <w:t>год</w:t>
      </w:r>
      <w:proofErr w:type="spellEnd"/>
      <w:r w:rsidRPr="00F71059">
        <w:rPr>
          <w:rFonts w:ascii="Times New Roman" w:eastAsia="Times New Roman" w:hAnsi="Times New Roman" w:cs="Times New Roman"/>
          <w:color w:val="000000"/>
          <w:sz w:val="20"/>
          <w:szCs w:val="20"/>
          <w:lang w:eastAsia="uk-UA"/>
        </w:rPr>
        <w:t>);</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proofErr w:type="spellStart"/>
      <w:r w:rsidRPr="00F71059">
        <w:rPr>
          <w:rFonts w:ascii="Times New Roman" w:eastAsia="Times New Roman" w:hAnsi="Times New Roman" w:cs="Times New Roman"/>
          <w:b/>
          <w:bCs/>
          <w:color w:val="000000"/>
          <w:sz w:val="20"/>
          <w:szCs w:val="20"/>
          <w:lang w:eastAsia="uk-UA"/>
        </w:rPr>
        <w:t>Т</w:t>
      </w:r>
      <w:r w:rsidRPr="00F71059">
        <w:rPr>
          <w:rFonts w:ascii="Times New Roman" w:eastAsia="Times New Roman" w:hAnsi="Times New Roman" w:cs="Times New Roman"/>
          <w:b/>
          <w:bCs/>
          <w:color w:val="000000"/>
          <w:sz w:val="12"/>
          <w:szCs w:val="12"/>
          <w:vertAlign w:val="subscript"/>
          <w:lang w:eastAsia="uk-UA"/>
        </w:rPr>
        <w:t>пер</w:t>
      </w:r>
      <w:proofErr w:type="spellEnd"/>
      <w:r w:rsidRPr="00F71059">
        <w:rPr>
          <w:rFonts w:ascii="Times New Roman" w:eastAsia="Times New Roman" w:hAnsi="Times New Roman" w:cs="Times New Roman"/>
          <w:color w:val="000000"/>
          <w:sz w:val="20"/>
          <w:szCs w:val="20"/>
          <w:lang w:eastAsia="uk-UA"/>
        </w:rPr>
        <w:tab/>
        <w:t>–</w:t>
      </w:r>
      <w:r w:rsidRPr="00F71059">
        <w:rPr>
          <w:rFonts w:ascii="Times New Roman" w:eastAsia="Times New Roman" w:hAnsi="Times New Roman" w:cs="Times New Roman"/>
          <w:color w:val="000000"/>
          <w:sz w:val="20"/>
          <w:szCs w:val="20"/>
          <w:lang w:eastAsia="uk-UA"/>
        </w:rPr>
        <w:tab/>
        <w:t>тариф на послуги з передачі електричної енергії, затверджений НКРЕКП, який діє для відповідного розрахункового періоду (грн/</w:t>
      </w:r>
      <w:proofErr w:type="spellStart"/>
      <w:r w:rsidRPr="00F71059">
        <w:rPr>
          <w:rFonts w:ascii="Times New Roman" w:eastAsia="Times New Roman" w:hAnsi="Times New Roman" w:cs="Times New Roman"/>
          <w:color w:val="000000"/>
          <w:sz w:val="20"/>
          <w:szCs w:val="20"/>
          <w:lang w:eastAsia="uk-UA"/>
        </w:rPr>
        <w:t>кВт</w:t>
      </w:r>
      <w:r w:rsidRPr="00F71059">
        <w:rPr>
          <w:rFonts w:ascii="Cambria Math" w:eastAsia="Times New Roman" w:hAnsi="Cambria Math" w:cs="Times New Roman"/>
          <w:color w:val="000000"/>
          <w:sz w:val="20"/>
          <w:szCs w:val="20"/>
          <w:lang w:eastAsia="uk-UA"/>
        </w:rPr>
        <w:t>⋅</w:t>
      </w:r>
      <w:r w:rsidRPr="00F71059">
        <w:rPr>
          <w:rFonts w:ascii="Times New Roman" w:eastAsia="Times New Roman" w:hAnsi="Times New Roman" w:cs="Times New Roman"/>
          <w:color w:val="000000"/>
          <w:sz w:val="20"/>
          <w:szCs w:val="20"/>
          <w:lang w:eastAsia="uk-UA"/>
        </w:rPr>
        <w:t>год</w:t>
      </w:r>
      <w:proofErr w:type="spellEnd"/>
      <w:r w:rsidRPr="00F71059">
        <w:rPr>
          <w:rFonts w:ascii="Times New Roman" w:eastAsia="Times New Roman" w:hAnsi="Times New Roman" w:cs="Times New Roman"/>
          <w:color w:val="000000"/>
          <w:sz w:val="20"/>
          <w:szCs w:val="20"/>
          <w:lang w:eastAsia="uk-UA"/>
        </w:rPr>
        <w:t>);</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proofErr w:type="spellStart"/>
      <w:r w:rsidRPr="00F71059">
        <w:rPr>
          <w:rFonts w:ascii="Times New Roman" w:eastAsia="Times New Roman" w:hAnsi="Times New Roman" w:cs="Times New Roman"/>
          <w:b/>
          <w:bCs/>
          <w:color w:val="000000"/>
          <w:sz w:val="20"/>
          <w:szCs w:val="20"/>
          <w:lang w:eastAsia="uk-UA"/>
        </w:rPr>
        <w:t>Wа</w:t>
      </w:r>
      <w:proofErr w:type="spellEnd"/>
      <w:r w:rsidRPr="00F71059">
        <w:rPr>
          <w:rFonts w:ascii="Times New Roman" w:eastAsia="Times New Roman" w:hAnsi="Times New Roman" w:cs="Times New Roman"/>
          <w:b/>
          <w:bCs/>
          <w:color w:val="000000"/>
          <w:sz w:val="20"/>
          <w:szCs w:val="20"/>
          <w:lang w:eastAsia="uk-UA"/>
        </w:rPr>
        <w:tab/>
      </w:r>
      <w:r w:rsidRPr="00F71059">
        <w:rPr>
          <w:rFonts w:ascii="Times New Roman" w:eastAsia="Times New Roman" w:hAnsi="Times New Roman" w:cs="Times New Roman"/>
          <w:color w:val="000000"/>
          <w:sz w:val="20"/>
          <w:szCs w:val="20"/>
          <w:lang w:eastAsia="uk-UA"/>
        </w:rPr>
        <w:t xml:space="preserve">– </w:t>
      </w:r>
      <w:r w:rsidRPr="00F71059">
        <w:rPr>
          <w:rFonts w:ascii="Times New Roman" w:eastAsia="Times New Roman" w:hAnsi="Times New Roman" w:cs="Times New Roman"/>
          <w:color w:val="000000"/>
          <w:sz w:val="20"/>
          <w:szCs w:val="20"/>
          <w:lang w:eastAsia="uk-UA"/>
        </w:rPr>
        <w:tab/>
        <w:t>фактичний обсяг споживання електричної енергії по об’єкту (об’єктам) Споживача групи А за розрахунковий період, (</w:t>
      </w:r>
      <w:proofErr w:type="spellStart"/>
      <w:r w:rsidRPr="00F71059">
        <w:rPr>
          <w:rFonts w:ascii="Times New Roman" w:eastAsia="Times New Roman" w:hAnsi="Times New Roman" w:cs="Times New Roman"/>
          <w:color w:val="000000"/>
          <w:sz w:val="20"/>
          <w:szCs w:val="20"/>
          <w:lang w:eastAsia="uk-UA"/>
        </w:rPr>
        <w:t>кВт·год</w:t>
      </w:r>
      <w:proofErr w:type="spellEnd"/>
      <w:r w:rsidRPr="00F71059">
        <w:rPr>
          <w:rFonts w:ascii="Times New Roman" w:eastAsia="Times New Roman" w:hAnsi="Times New Roman" w:cs="Times New Roman"/>
          <w:color w:val="000000"/>
          <w:sz w:val="20"/>
          <w:szCs w:val="20"/>
          <w:lang w:eastAsia="uk-UA"/>
        </w:rPr>
        <w:t>); </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V</w:t>
      </w:r>
      <w:r w:rsidRPr="00F71059">
        <w:rPr>
          <w:rFonts w:ascii="Times New Roman" w:eastAsia="Times New Roman" w:hAnsi="Times New Roman" w:cs="Times New Roman"/>
          <w:color w:val="000000"/>
          <w:sz w:val="20"/>
          <w:szCs w:val="20"/>
          <w:lang w:eastAsia="uk-UA"/>
        </w:rPr>
        <w:tab/>
        <w:t xml:space="preserve">– </w:t>
      </w:r>
      <w:r w:rsidRPr="00F71059">
        <w:rPr>
          <w:rFonts w:ascii="Times New Roman" w:eastAsia="Times New Roman" w:hAnsi="Times New Roman" w:cs="Times New Roman"/>
          <w:color w:val="000000"/>
          <w:sz w:val="20"/>
          <w:szCs w:val="20"/>
          <w:lang w:eastAsia="uk-UA"/>
        </w:rPr>
        <w:tab/>
        <w:t>розмір торговельної надбавки / знижки Постачальника, що визначений під час підписання Договору і становить ___________ грн, (не змінюється протягом строку дії Договору); </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Р</w:t>
      </w:r>
      <w:r w:rsidRPr="00F71059">
        <w:rPr>
          <w:rFonts w:ascii="Times New Roman" w:eastAsia="Times New Roman" w:hAnsi="Times New Roman" w:cs="Times New Roman"/>
          <w:color w:val="000000"/>
          <w:sz w:val="20"/>
          <w:szCs w:val="20"/>
          <w:lang w:eastAsia="uk-UA"/>
        </w:rPr>
        <w:tab/>
        <w:t xml:space="preserve">– </w:t>
      </w:r>
      <w:r w:rsidRPr="00F71059">
        <w:rPr>
          <w:rFonts w:ascii="Times New Roman" w:eastAsia="Times New Roman" w:hAnsi="Times New Roman" w:cs="Times New Roman"/>
          <w:color w:val="000000"/>
          <w:sz w:val="20"/>
          <w:szCs w:val="20"/>
          <w:lang w:eastAsia="uk-UA"/>
        </w:rPr>
        <w:tab/>
        <w:t>математичне вираження ставки податку на додану вартість (наприклад, ПДВ – 20 % дорівнює 1,2), яке вказується залежно від системи оподаткування Постачальника.</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2.2. Фактична ціна за одиницю Товару (</w:t>
      </w:r>
      <w:proofErr w:type="spellStart"/>
      <w:r w:rsidRPr="00F71059">
        <w:rPr>
          <w:rFonts w:ascii="Times New Roman" w:eastAsia="Times New Roman" w:hAnsi="Times New Roman" w:cs="Times New Roman"/>
          <w:b/>
          <w:bCs/>
          <w:color w:val="000000"/>
          <w:sz w:val="20"/>
          <w:szCs w:val="20"/>
          <w:lang w:eastAsia="uk-UA"/>
        </w:rPr>
        <w:t>кВт</w:t>
      </w:r>
      <w:r w:rsidRPr="00F71059">
        <w:rPr>
          <w:rFonts w:ascii="Cambria Math" w:eastAsia="Times New Roman" w:hAnsi="Cambria Math" w:cs="Times New Roman"/>
          <w:b/>
          <w:bCs/>
          <w:color w:val="000000"/>
          <w:sz w:val="20"/>
          <w:szCs w:val="20"/>
          <w:lang w:eastAsia="uk-UA"/>
        </w:rPr>
        <w:t>⋅</w:t>
      </w:r>
      <w:r w:rsidRPr="00F71059">
        <w:rPr>
          <w:rFonts w:ascii="Times New Roman" w:eastAsia="Times New Roman" w:hAnsi="Times New Roman" w:cs="Times New Roman"/>
          <w:b/>
          <w:bCs/>
          <w:color w:val="000000"/>
          <w:sz w:val="20"/>
          <w:szCs w:val="20"/>
          <w:lang w:eastAsia="uk-UA"/>
        </w:rPr>
        <w:t>год</w:t>
      </w:r>
      <w:proofErr w:type="spellEnd"/>
      <w:r w:rsidRPr="00F71059">
        <w:rPr>
          <w:rFonts w:ascii="Times New Roman" w:eastAsia="Times New Roman" w:hAnsi="Times New Roman" w:cs="Times New Roman"/>
          <w:b/>
          <w:bCs/>
          <w:color w:val="000000"/>
          <w:sz w:val="20"/>
          <w:szCs w:val="20"/>
          <w:lang w:eastAsia="uk-UA"/>
        </w:rPr>
        <w:t>) (складові ціни в формулі вказуються без ПДВ)  для Споживача групи Б  за розрахунковий період розраховується за формулою: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center"/>
        <w:rPr>
          <w:rFonts w:ascii="Times New Roman" w:eastAsia="Times New Roman" w:hAnsi="Times New Roman" w:cs="Times New Roman"/>
          <w:sz w:val="24"/>
          <w:szCs w:val="24"/>
          <w:lang w:eastAsia="uk-UA"/>
        </w:rPr>
      </w:pPr>
      <w:proofErr w:type="spellStart"/>
      <w:r w:rsidRPr="00F71059">
        <w:rPr>
          <w:rFonts w:ascii="Times New Roman" w:eastAsia="Times New Roman" w:hAnsi="Times New Roman" w:cs="Times New Roman"/>
          <w:b/>
          <w:bCs/>
          <w:color w:val="000000"/>
          <w:sz w:val="20"/>
          <w:szCs w:val="20"/>
          <w:lang w:eastAsia="uk-UA"/>
        </w:rPr>
        <w:t>Ц</w:t>
      </w:r>
      <w:r w:rsidRPr="00F71059">
        <w:rPr>
          <w:rFonts w:ascii="Times New Roman" w:eastAsia="Times New Roman" w:hAnsi="Times New Roman" w:cs="Times New Roman"/>
          <w:b/>
          <w:bCs/>
          <w:color w:val="000000"/>
          <w:sz w:val="12"/>
          <w:szCs w:val="12"/>
          <w:vertAlign w:val="subscript"/>
          <w:lang w:eastAsia="uk-UA"/>
        </w:rPr>
        <w:t>ф</w:t>
      </w:r>
      <w:proofErr w:type="spellEnd"/>
      <w:r w:rsidRPr="00F71059">
        <w:rPr>
          <w:rFonts w:ascii="Times New Roman" w:eastAsia="Times New Roman" w:hAnsi="Times New Roman" w:cs="Times New Roman"/>
          <w:b/>
          <w:bCs/>
          <w:color w:val="000000"/>
          <w:sz w:val="20"/>
          <w:szCs w:val="20"/>
          <w:lang w:eastAsia="uk-UA"/>
        </w:rPr>
        <w:t xml:space="preserve"> = ((</w:t>
      </w:r>
      <w:proofErr w:type="spellStart"/>
      <w:r w:rsidRPr="00F71059">
        <w:rPr>
          <w:rFonts w:ascii="Times New Roman" w:eastAsia="Times New Roman" w:hAnsi="Times New Roman" w:cs="Times New Roman"/>
          <w:b/>
          <w:bCs/>
          <w:color w:val="000000"/>
          <w:sz w:val="20"/>
          <w:szCs w:val="20"/>
          <w:lang w:eastAsia="uk-UA"/>
        </w:rPr>
        <w:t>Ц</w:t>
      </w:r>
      <w:r w:rsidRPr="00F71059">
        <w:rPr>
          <w:rFonts w:ascii="Times New Roman" w:eastAsia="Times New Roman" w:hAnsi="Times New Roman" w:cs="Times New Roman"/>
          <w:b/>
          <w:bCs/>
          <w:color w:val="000000"/>
          <w:sz w:val="12"/>
          <w:szCs w:val="12"/>
          <w:vertAlign w:val="subscript"/>
          <w:lang w:eastAsia="uk-UA"/>
        </w:rPr>
        <w:t>сз</w:t>
      </w:r>
      <w:proofErr w:type="spellEnd"/>
      <w:r w:rsidRPr="00F71059">
        <w:rPr>
          <w:rFonts w:ascii="Times New Roman" w:eastAsia="Times New Roman" w:hAnsi="Times New Roman" w:cs="Times New Roman"/>
          <w:b/>
          <w:bCs/>
          <w:color w:val="000000"/>
          <w:sz w:val="20"/>
          <w:szCs w:val="20"/>
          <w:lang w:eastAsia="uk-UA"/>
        </w:rPr>
        <w:t xml:space="preserve"> + </w:t>
      </w:r>
      <w:proofErr w:type="spellStart"/>
      <w:r w:rsidRPr="00F71059">
        <w:rPr>
          <w:rFonts w:ascii="Times New Roman" w:eastAsia="Times New Roman" w:hAnsi="Times New Roman" w:cs="Times New Roman"/>
          <w:b/>
          <w:bCs/>
          <w:color w:val="000000"/>
          <w:sz w:val="20"/>
          <w:szCs w:val="20"/>
          <w:lang w:eastAsia="uk-UA"/>
        </w:rPr>
        <w:t>Т</w:t>
      </w:r>
      <w:r w:rsidRPr="00F71059">
        <w:rPr>
          <w:rFonts w:ascii="Times New Roman" w:eastAsia="Times New Roman" w:hAnsi="Times New Roman" w:cs="Times New Roman"/>
          <w:b/>
          <w:bCs/>
          <w:color w:val="000000"/>
          <w:sz w:val="12"/>
          <w:szCs w:val="12"/>
          <w:vertAlign w:val="subscript"/>
          <w:lang w:eastAsia="uk-UA"/>
        </w:rPr>
        <w:t>пер</w:t>
      </w:r>
      <w:proofErr w:type="spellEnd"/>
      <w:r w:rsidRPr="00F71059">
        <w:rPr>
          <w:rFonts w:ascii="Times New Roman" w:eastAsia="Times New Roman" w:hAnsi="Times New Roman" w:cs="Times New Roman"/>
          <w:b/>
          <w:bCs/>
          <w:color w:val="000000"/>
          <w:sz w:val="20"/>
          <w:szCs w:val="20"/>
          <w:lang w:eastAsia="uk-UA"/>
        </w:rPr>
        <w:t xml:space="preserve"> + V) × </w:t>
      </w:r>
      <w:proofErr w:type="spellStart"/>
      <w:r w:rsidRPr="00F71059">
        <w:rPr>
          <w:rFonts w:ascii="Times New Roman" w:eastAsia="Times New Roman" w:hAnsi="Times New Roman" w:cs="Times New Roman"/>
          <w:b/>
          <w:bCs/>
          <w:color w:val="000000"/>
          <w:sz w:val="20"/>
          <w:szCs w:val="20"/>
          <w:lang w:eastAsia="uk-UA"/>
        </w:rPr>
        <w:t>Wб</w:t>
      </w:r>
      <w:proofErr w:type="spellEnd"/>
      <w:r w:rsidRPr="00F71059">
        <w:rPr>
          <w:rFonts w:ascii="Times New Roman" w:eastAsia="Times New Roman" w:hAnsi="Times New Roman" w:cs="Times New Roman"/>
          <w:b/>
          <w:bCs/>
          <w:color w:val="000000"/>
          <w:sz w:val="20"/>
          <w:szCs w:val="20"/>
          <w:lang w:eastAsia="uk-UA"/>
        </w:rPr>
        <w:t xml:space="preserve"> × Р)/</w:t>
      </w:r>
      <w:proofErr w:type="spellStart"/>
      <w:r w:rsidRPr="00F71059">
        <w:rPr>
          <w:rFonts w:ascii="Times New Roman" w:eastAsia="Times New Roman" w:hAnsi="Times New Roman" w:cs="Times New Roman"/>
          <w:b/>
          <w:bCs/>
          <w:color w:val="000000"/>
          <w:sz w:val="20"/>
          <w:szCs w:val="20"/>
          <w:lang w:eastAsia="uk-UA"/>
        </w:rPr>
        <w:t>Wб</w:t>
      </w:r>
      <w:proofErr w:type="spellEnd"/>
      <w:r w:rsidRPr="00F71059">
        <w:rPr>
          <w:rFonts w:ascii="Times New Roman" w:eastAsia="Times New Roman" w:hAnsi="Times New Roman" w:cs="Times New Roman"/>
          <w:color w:val="000000"/>
          <w:sz w:val="20"/>
          <w:szCs w:val="20"/>
          <w:lang w:eastAsia="uk-UA"/>
        </w:rPr>
        <w:t>, де:</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proofErr w:type="spellStart"/>
      <w:r w:rsidRPr="00F71059">
        <w:rPr>
          <w:rFonts w:ascii="Times New Roman" w:eastAsia="Times New Roman" w:hAnsi="Times New Roman" w:cs="Times New Roman"/>
          <w:b/>
          <w:bCs/>
          <w:color w:val="000000"/>
          <w:sz w:val="20"/>
          <w:szCs w:val="20"/>
          <w:lang w:eastAsia="uk-UA"/>
        </w:rPr>
        <w:t>Ц</w:t>
      </w:r>
      <w:r w:rsidRPr="00F71059">
        <w:rPr>
          <w:rFonts w:ascii="Times New Roman" w:eastAsia="Times New Roman" w:hAnsi="Times New Roman" w:cs="Times New Roman"/>
          <w:b/>
          <w:bCs/>
          <w:color w:val="000000"/>
          <w:sz w:val="12"/>
          <w:szCs w:val="12"/>
          <w:vertAlign w:val="subscript"/>
          <w:lang w:eastAsia="uk-UA"/>
        </w:rPr>
        <w:t>ф</w:t>
      </w:r>
      <w:proofErr w:type="spellEnd"/>
      <w:r w:rsidRPr="00F71059">
        <w:rPr>
          <w:rFonts w:ascii="Times New Roman" w:eastAsia="Times New Roman" w:hAnsi="Times New Roman" w:cs="Times New Roman"/>
          <w:color w:val="000000"/>
          <w:sz w:val="20"/>
          <w:szCs w:val="20"/>
          <w:lang w:eastAsia="uk-UA"/>
        </w:rPr>
        <w:tab/>
        <w:t>–</w:t>
      </w:r>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t>фактична ціна за одиницю електричної енергії (грн/</w:t>
      </w:r>
      <w:proofErr w:type="spellStart"/>
      <w:r w:rsidRPr="00F71059">
        <w:rPr>
          <w:rFonts w:ascii="Times New Roman" w:eastAsia="Times New Roman" w:hAnsi="Times New Roman" w:cs="Times New Roman"/>
          <w:color w:val="000000"/>
          <w:sz w:val="20"/>
          <w:szCs w:val="20"/>
          <w:lang w:eastAsia="uk-UA"/>
        </w:rPr>
        <w:t>кВт</w:t>
      </w:r>
      <w:r w:rsidRPr="00F71059">
        <w:rPr>
          <w:rFonts w:ascii="Cambria Math" w:eastAsia="Times New Roman" w:hAnsi="Cambria Math" w:cs="Times New Roman"/>
          <w:color w:val="000000"/>
          <w:sz w:val="20"/>
          <w:szCs w:val="20"/>
          <w:lang w:eastAsia="uk-UA"/>
        </w:rPr>
        <w:t>⋅</w:t>
      </w:r>
      <w:r w:rsidRPr="00F71059">
        <w:rPr>
          <w:rFonts w:ascii="Times New Roman" w:eastAsia="Times New Roman" w:hAnsi="Times New Roman" w:cs="Times New Roman"/>
          <w:color w:val="000000"/>
          <w:sz w:val="20"/>
          <w:szCs w:val="20"/>
          <w:lang w:eastAsia="uk-UA"/>
        </w:rPr>
        <w:t>год</w:t>
      </w:r>
      <w:proofErr w:type="spellEnd"/>
      <w:r w:rsidRPr="00F71059">
        <w:rPr>
          <w:rFonts w:ascii="Times New Roman" w:eastAsia="Times New Roman" w:hAnsi="Times New Roman" w:cs="Times New Roman"/>
          <w:color w:val="000000"/>
          <w:sz w:val="20"/>
          <w:szCs w:val="20"/>
          <w:lang w:eastAsia="uk-UA"/>
        </w:rPr>
        <w:t>);</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proofErr w:type="spellStart"/>
      <w:r w:rsidRPr="00F71059">
        <w:rPr>
          <w:rFonts w:ascii="Times New Roman" w:eastAsia="Times New Roman" w:hAnsi="Times New Roman" w:cs="Times New Roman"/>
          <w:b/>
          <w:bCs/>
          <w:color w:val="000000"/>
          <w:sz w:val="20"/>
          <w:szCs w:val="20"/>
          <w:lang w:eastAsia="uk-UA"/>
        </w:rPr>
        <w:t>Ц</w:t>
      </w:r>
      <w:r w:rsidRPr="00F71059">
        <w:rPr>
          <w:rFonts w:ascii="Times New Roman" w:eastAsia="Times New Roman" w:hAnsi="Times New Roman" w:cs="Times New Roman"/>
          <w:b/>
          <w:bCs/>
          <w:color w:val="000000"/>
          <w:sz w:val="12"/>
          <w:szCs w:val="12"/>
          <w:vertAlign w:val="subscript"/>
          <w:lang w:eastAsia="uk-UA"/>
        </w:rPr>
        <w:t>сз</w:t>
      </w:r>
      <w:proofErr w:type="spellEnd"/>
      <w:r w:rsidRPr="00F71059">
        <w:rPr>
          <w:rFonts w:ascii="Times New Roman" w:eastAsia="Times New Roman" w:hAnsi="Times New Roman" w:cs="Times New Roman"/>
          <w:color w:val="000000"/>
          <w:sz w:val="20"/>
          <w:szCs w:val="20"/>
          <w:lang w:eastAsia="uk-UA"/>
        </w:rPr>
        <w:tab/>
        <w:t xml:space="preserve">– </w:t>
      </w:r>
      <w:r w:rsidRPr="00F71059">
        <w:rPr>
          <w:rFonts w:ascii="Times New Roman" w:eastAsia="Times New Roman" w:hAnsi="Times New Roman" w:cs="Times New Roman"/>
          <w:color w:val="000000"/>
          <w:sz w:val="20"/>
          <w:szCs w:val="20"/>
          <w:lang w:eastAsia="uk-UA"/>
        </w:rPr>
        <w:tab/>
        <w:t xml:space="preserve">середньозважена ціна на ринку “на добу наперед” за розрахунковий період, що формується оператором ринку та публікується на його офіційному </w:t>
      </w:r>
      <w:proofErr w:type="spellStart"/>
      <w:r w:rsidRPr="00F71059">
        <w:rPr>
          <w:rFonts w:ascii="Times New Roman" w:eastAsia="Times New Roman" w:hAnsi="Times New Roman" w:cs="Times New Roman"/>
          <w:color w:val="000000"/>
          <w:sz w:val="20"/>
          <w:szCs w:val="20"/>
          <w:lang w:eastAsia="uk-UA"/>
        </w:rPr>
        <w:t>вебсайті</w:t>
      </w:r>
      <w:proofErr w:type="spellEnd"/>
      <w:r w:rsidRPr="00F71059">
        <w:rPr>
          <w:rFonts w:ascii="Times New Roman" w:eastAsia="Times New Roman" w:hAnsi="Times New Roman" w:cs="Times New Roman"/>
          <w:color w:val="000000"/>
          <w:sz w:val="20"/>
          <w:szCs w:val="20"/>
          <w:lang w:eastAsia="uk-UA"/>
        </w:rPr>
        <w:t xml:space="preserve"> без ПДВ (грн/</w:t>
      </w:r>
      <w:proofErr w:type="spellStart"/>
      <w:r w:rsidRPr="00F71059">
        <w:rPr>
          <w:rFonts w:ascii="Times New Roman" w:eastAsia="Times New Roman" w:hAnsi="Times New Roman" w:cs="Times New Roman"/>
          <w:color w:val="000000"/>
          <w:sz w:val="20"/>
          <w:szCs w:val="20"/>
          <w:lang w:eastAsia="uk-UA"/>
        </w:rPr>
        <w:t>кВт</w:t>
      </w:r>
      <w:r w:rsidRPr="00F71059">
        <w:rPr>
          <w:rFonts w:ascii="Cambria Math" w:eastAsia="Times New Roman" w:hAnsi="Cambria Math" w:cs="Times New Roman"/>
          <w:color w:val="000000"/>
          <w:sz w:val="20"/>
          <w:szCs w:val="20"/>
          <w:lang w:eastAsia="uk-UA"/>
        </w:rPr>
        <w:t>⋅</w:t>
      </w:r>
      <w:r w:rsidRPr="00F71059">
        <w:rPr>
          <w:rFonts w:ascii="Times New Roman" w:eastAsia="Times New Roman" w:hAnsi="Times New Roman" w:cs="Times New Roman"/>
          <w:color w:val="000000"/>
          <w:sz w:val="20"/>
          <w:szCs w:val="20"/>
          <w:lang w:eastAsia="uk-UA"/>
        </w:rPr>
        <w:t>год</w:t>
      </w:r>
      <w:proofErr w:type="spellEnd"/>
      <w:r w:rsidRPr="00F71059">
        <w:rPr>
          <w:rFonts w:ascii="Times New Roman" w:eastAsia="Times New Roman" w:hAnsi="Times New Roman" w:cs="Times New Roman"/>
          <w:color w:val="000000"/>
          <w:sz w:val="20"/>
          <w:szCs w:val="20"/>
          <w:lang w:eastAsia="uk-UA"/>
        </w:rPr>
        <w:t>); </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proofErr w:type="spellStart"/>
      <w:r w:rsidRPr="00F71059">
        <w:rPr>
          <w:rFonts w:ascii="Times New Roman" w:eastAsia="Times New Roman" w:hAnsi="Times New Roman" w:cs="Times New Roman"/>
          <w:b/>
          <w:bCs/>
          <w:color w:val="000000"/>
          <w:sz w:val="20"/>
          <w:szCs w:val="20"/>
          <w:lang w:eastAsia="uk-UA"/>
        </w:rPr>
        <w:t>Т</w:t>
      </w:r>
      <w:r w:rsidRPr="00F71059">
        <w:rPr>
          <w:rFonts w:ascii="Times New Roman" w:eastAsia="Times New Roman" w:hAnsi="Times New Roman" w:cs="Times New Roman"/>
          <w:b/>
          <w:bCs/>
          <w:color w:val="000000"/>
          <w:sz w:val="12"/>
          <w:szCs w:val="12"/>
          <w:vertAlign w:val="subscript"/>
          <w:lang w:eastAsia="uk-UA"/>
        </w:rPr>
        <w:t>пер</w:t>
      </w:r>
      <w:proofErr w:type="spellEnd"/>
      <w:r w:rsidRPr="00F71059">
        <w:rPr>
          <w:rFonts w:ascii="Times New Roman" w:eastAsia="Times New Roman" w:hAnsi="Times New Roman" w:cs="Times New Roman"/>
          <w:color w:val="000000"/>
          <w:sz w:val="20"/>
          <w:szCs w:val="20"/>
          <w:lang w:eastAsia="uk-UA"/>
        </w:rPr>
        <w:tab/>
        <w:t xml:space="preserve"> – </w:t>
      </w:r>
      <w:r w:rsidRPr="00F71059">
        <w:rPr>
          <w:rFonts w:ascii="Times New Roman" w:eastAsia="Times New Roman" w:hAnsi="Times New Roman" w:cs="Times New Roman"/>
          <w:color w:val="000000"/>
          <w:sz w:val="20"/>
          <w:szCs w:val="20"/>
          <w:lang w:eastAsia="uk-UA"/>
        </w:rPr>
        <w:tab/>
        <w:t>тариф на послуги з передачі електричної енергії, затверджений НКРЕКП, який діє для відповідного розрахункового періоду без ПДВ (грн/</w:t>
      </w:r>
      <w:proofErr w:type="spellStart"/>
      <w:r w:rsidRPr="00F71059">
        <w:rPr>
          <w:rFonts w:ascii="Times New Roman" w:eastAsia="Times New Roman" w:hAnsi="Times New Roman" w:cs="Times New Roman"/>
          <w:color w:val="000000"/>
          <w:sz w:val="20"/>
          <w:szCs w:val="20"/>
          <w:lang w:eastAsia="uk-UA"/>
        </w:rPr>
        <w:t>кВт</w:t>
      </w:r>
      <w:r w:rsidRPr="00F71059">
        <w:rPr>
          <w:rFonts w:ascii="Cambria Math" w:eastAsia="Times New Roman" w:hAnsi="Cambria Math" w:cs="Times New Roman"/>
          <w:color w:val="000000"/>
          <w:sz w:val="20"/>
          <w:szCs w:val="20"/>
          <w:lang w:eastAsia="uk-UA"/>
        </w:rPr>
        <w:t>⋅</w:t>
      </w:r>
      <w:r w:rsidRPr="00F71059">
        <w:rPr>
          <w:rFonts w:ascii="Times New Roman" w:eastAsia="Times New Roman" w:hAnsi="Times New Roman" w:cs="Times New Roman"/>
          <w:color w:val="000000"/>
          <w:sz w:val="20"/>
          <w:szCs w:val="20"/>
          <w:lang w:eastAsia="uk-UA"/>
        </w:rPr>
        <w:t>год</w:t>
      </w:r>
      <w:proofErr w:type="spellEnd"/>
      <w:r w:rsidRPr="00F71059">
        <w:rPr>
          <w:rFonts w:ascii="Times New Roman" w:eastAsia="Times New Roman" w:hAnsi="Times New Roman" w:cs="Times New Roman"/>
          <w:color w:val="000000"/>
          <w:sz w:val="20"/>
          <w:szCs w:val="20"/>
          <w:lang w:eastAsia="uk-UA"/>
        </w:rPr>
        <w:t>);</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proofErr w:type="spellStart"/>
      <w:r w:rsidRPr="00F71059">
        <w:rPr>
          <w:rFonts w:ascii="Times New Roman" w:eastAsia="Times New Roman" w:hAnsi="Times New Roman" w:cs="Times New Roman"/>
          <w:b/>
          <w:bCs/>
          <w:color w:val="000000"/>
          <w:sz w:val="20"/>
          <w:szCs w:val="20"/>
          <w:lang w:eastAsia="uk-UA"/>
        </w:rPr>
        <w:t>Wб</w:t>
      </w:r>
      <w:proofErr w:type="spellEnd"/>
      <w:r w:rsidRPr="00F71059">
        <w:rPr>
          <w:rFonts w:ascii="Times New Roman" w:eastAsia="Times New Roman" w:hAnsi="Times New Roman" w:cs="Times New Roman"/>
          <w:color w:val="000000"/>
          <w:sz w:val="20"/>
          <w:szCs w:val="20"/>
          <w:lang w:eastAsia="uk-UA"/>
        </w:rPr>
        <w:tab/>
        <w:t>–</w:t>
      </w:r>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t>фактичний обсяг споживання електричної енергії по об’єкту (об’єктам) Споживача групи Б за розрахунковий період, (</w:t>
      </w:r>
      <w:proofErr w:type="spellStart"/>
      <w:r w:rsidRPr="00F71059">
        <w:rPr>
          <w:rFonts w:ascii="Times New Roman" w:eastAsia="Times New Roman" w:hAnsi="Times New Roman" w:cs="Times New Roman"/>
          <w:color w:val="000000"/>
          <w:sz w:val="20"/>
          <w:szCs w:val="20"/>
          <w:lang w:eastAsia="uk-UA"/>
        </w:rPr>
        <w:t>кВт·год</w:t>
      </w:r>
      <w:proofErr w:type="spellEnd"/>
      <w:r w:rsidRPr="00F71059">
        <w:rPr>
          <w:rFonts w:ascii="Times New Roman" w:eastAsia="Times New Roman" w:hAnsi="Times New Roman" w:cs="Times New Roman"/>
          <w:color w:val="000000"/>
          <w:sz w:val="20"/>
          <w:szCs w:val="20"/>
          <w:lang w:eastAsia="uk-UA"/>
        </w:rPr>
        <w:t>); </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V</w:t>
      </w:r>
      <w:r w:rsidRPr="00F71059">
        <w:rPr>
          <w:rFonts w:ascii="Times New Roman" w:eastAsia="Times New Roman" w:hAnsi="Times New Roman" w:cs="Times New Roman"/>
          <w:color w:val="000000"/>
          <w:sz w:val="20"/>
          <w:szCs w:val="20"/>
          <w:lang w:eastAsia="uk-UA"/>
        </w:rPr>
        <w:tab/>
        <w:t>–  розмір торговельної надбавки / знижки Постачальника, що визначений під час підписання Договору і становить ___________ грн, (не змінюється протягом строку дії Договору). </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Р</w:t>
      </w:r>
      <w:r w:rsidRPr="00F71059">
        <w:rPr>
          <w:rFonts w:ascii="Times New Roman" w:eastAsia="Times New Roman" w:hAnsi="Times New Roman" w:cs="Times New Roman"/>
          <w:color w:val="000000"/>
          <w:sz w:val="20"/>
          <w:szCs w:val="20"/>
          <w:lang w:eastAsia="uk-UA"/>
        </w:rPr>
        <w:tab/>
        <w:t>–  математичне вираження ставки податку на додану вартість (наприклад, ПДВ – 20 % дорівнює 1,2), яке вказується залежно від системи оподаткування Постачальника.</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2.3.</w:t>
      </w:r>
      <w:r w:rsidRPr="00F71059">
        <w:rPr>
          <w:rFonts w:ascii="Times New Roman" w:eastAsia="Times New Roman" w:hAnsi="Times New Roman" w:cs="Times New Roman"/>
          <w:color w:val="000000"/>
          <w:sz w:val="20"/>
          <w:szCs w:val="20"/>
          <w:lang w:eastAsia="uk-UA"/>
        </w:rPr>
        <w:t xml:space="preserve"> </w:t>
      </w:r>
      <w:r w:rsidRPr="00F71059">
        <w:rPr>
          <w:rFonts w:ascii="Times New Roman" w:eastAsia="Times New Roman" w:hAnsi="Times New Roman" w:cs="Times New Roman"/>
          <w:b/>
          <w:bCs/>
          <w:color w:val="000000"/>
          <w:sz w:val="20"/>
          <w:szCs w:val="20"/>
          <w:lang w:eastAsia="uk-UA"/>
        </w:rPr>
        <w:t>Загальна фактична ціна за одиницю Товару (</w:t>
      </w:r>
      <w:proofErr w:type="spellStart"/>
      <w:r w:rsidRPr="00F71059">
        <w:rPr>
          <w:rFonts w:ascii="Times New Roman" w:eastAsia="Times New Roman" w:hAnsi="Times New Roman" w:cs="Times New Roman"/>
          <w:b/>
          <w:bCs/>
          <w:color w:val="000000"/>
          <w:sz w:val="20"/>
          <w:szCs w:val="20"/>
          <w:lang w:eastAsia="uk-UA"/>
        </w:rPr>
        <w:t>кВт</w:t>
      </w:r>
      <w:r w:rsidRPr="00F71059">
        <w:rPr>
          <w:rFonts w:ascii="Cambria Math" w:eastAsia="Times New Roman" w:hAnsi="Cambria Math" w:cs="Times New Roman"/>
          <w:b/>
          <w:bCs/>
          <w:color w:val="000000"/>
          <w:sz w:val="20"/>
          <w:szCs w:val="20"/>
          <w:lang w:eastAsia="uk-UA"/>
        </w:rPr>
        <w:t>⋅</w:t>
      </w:r>
      <w:r w:rsidRPr="00F71059">
        <w:rPr>
          <w:rFonts w:ascii="Times New Roman" w:eastAsia="Times New Roman" w:hAnsi="Times New Roman" w:cs="Times New Roman"/>
          <w:b/>
          <w:bCs/>
          <w:color w:val="000000"/>
          <w:sz w:val="20"/>
          <w:szCs w:val="20"/>
          <w:lang w:eastAsia="uk-UA"/>
        </w:rPr>
        <w:t>год</w:t>
      </w:r>
      <w:proofErr w:type="spellEnd"/>
      <w:r w:rsidRPr="00F71059">
        <w:rPr>
          <w:rFonts w:ascii="Times New Roman" w:eastAsia="Times New Roman" w:hAnsi="Times New Roman" w:cs="Times New Roman"/>
          <w:b/>
          <w:bCs/>
          <w:color w:val="000000"/>
          <w:sz w:val="20"/>
          <w:szCs w:val="20"/>
          <w:lang w:eastAsia="uk-UA"/>
        </w:rPr>
        <w:t>) для Споживача, який має об’єкти групи площадок вимірювання А і Б, розраховується таким чином.</w:t>
      </w:r>
      <w:r w:rsidRPr="00F71059">
        <w:rPr>
          <w:rFonts w:ascii="Times New Roman" w:eastAsia="Times New Roman" w:hAnsi="Times New Roman" w:cs="Times New Roman"/>
          <w:color w:val="000000"/>
          <w:sz w:val="20"/>
          <w:szCs w:val="20"/>
          <w:lang w:eastAsia="uk-UA"/>
        </w:rPr>
        <w:t>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Об’єкти групи А розраховуються відповідно до підпункту 2.1 пункту 2 цього додатка, об’єкти групи Б розраховуються відповідно до підпункту 2.2 пункту 2 цього додатка та надалі розраховуються шляхом множення фактичної ціни за одиницю електричної енергії на фактичний обсяг споживання електричної енергії щодо об’єкта Споживача за розрахунковий період для відповідної групи площадки вимірювання.</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Загальна фактична ціна групи площадок вимірювання А та Б за одиницю Товару (</w:t>
      </w:r>
      <w:proofErr w:type="spellStart"/>
      <w:r w:rsidRPr="00F71059">
        <w:rPr>
          <w:rFonts w:ascii="Times New Roman" w:eastAsia="Times New Roman" w:hAnsi="Times New Roman" w:cs="Times New Roman"/>
          <w:color w:val="000000"/>
          <w:sz w:val="20"/>
          <w:szCs w:val="20"/>
          <w:lang w:eastAsia="uk-UA"/>
        </w:rPr>
        <w:t>кВт</w:t>
      </w:r>
      <w:r w:rsidRPr="00F71059">
        <w:rPr>
          <w:rFonts w:ascii="Cambria Math" w:eastAsia="Times New Roman" w:hAnsi="Cambria Math" w:cs="Times New Roman"/>
          <w:color w:val="000000"/>
          <w:sz w:val="20"/>
          <w:szCs w:val="20"/>
          <w:lang w:eastAsia="uk-UA"/>
        </w:rPr>
        <w:t>⋅</w:t>
      </w:r>
      <w:r w:rsidRPr="00F71059">
        <w:rPr>
          <w:rFonts w:ascii="Times New Roman" w:eastAsia="Times New Roman" w:hAnsi="Times New Roman" w:cs="Times New Roman"/>
          <w:color w:val="000000"/>
          <w:sz w:val="20"/>
          <w:szCs w:val="20"/>
          <w:lang w:eastAsia="uk-UA"/>
        </w:rPr>
        <w:t>год</w:t>
      </w:r>
      <w:proofErr w:type="spellEnd"/>
      <w:r w:rsidRPr="00F71059">
        <w:rPr>
          <w:rFonts w:ascii="Times New Roman" w:eastAsia="Times New Roman" w:hAnsi="Times New Roman" w:cs="Times New Roman"/>
          <w:color w:val="000000"/>
          <w:sz w:val="20"/>
          <w:szCs w:val="20"/>
          <w:lang w:eastAsia="uk-UA"/>
        </w:rPr>
        <w:t>) розраховується шляхом ділення суми результатів відповідних груп площадок вимірювання А та Б, визначених відповідно до абзацу першого цього підпункту, на загальний обсяг споживання за всіма площадками вимірювання за розрахунковий період.</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2.4. Згідно з підпунктом 5.3.2 пункту 5.3 та пунктом 14.9 Договору Сторони погоджують щомісячну зміну ціни за одиницю Товару шляхом застосування формульного розрахунку фактичної ціни постачання електричної енергії з урахуванням нижченаведеного:</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2.4.1. Після формування та публікації оператором ринку на власному офіційному </w:t>
      </w:r>
      <w:proofErr w:type="spellStart"/>
      <w:r w:rsidRPr="00F71059">
        <w:rPr>
          <w:rFonts w:ascii="Times New Roman" w:eastAsia="Times New Roman" w:hAnsi="Times New Roman" w:cs="Times New Roman"/>
          <w:color w:val="000000"/>
          <w:sz w:val="20"/>
          <w:szCs w:val="20"/>
          <w:lang w:eastAsia="uk-UA"/>
        </w:rPr>
        <w:t>вебсайті</w:t>
      </w:r>
      <w:proofErr w:type="spellEnd"/>
      <w:r w:rsidRPr="00F71059">
        <w:rPr>
          <w:rFonts w:ascii="Times New Roman" w:eastAsia="Times New Roman" w:hAnsi="Times New Roman" w:cs="Times New Roman"/>
          <w:color w:val="000000"/>
          <w:sz w:val="20"/>
          <w:szCs w:val="20"/>
          <w:lang w:eastAsia="uk-UA"/>
        </w:rPr>
        <w:t xml:space="preserve"> відповідних даних (місячних / погодинних) за розрахунковий період та отримання Постачальником у встановленому порядку даних комерційного обліку, Постачальник здійснює розрахунок фактичної ціни та вартості Товару за розрахунковий період.</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lastRenderedPageBreak/>
        <w:t>2.4.2. У разі зміни постановою Регулятора (або рішенням іншого уповноваженого органу влади) складової ціни Товару – тарифу на передачу електричної енергії, у відповідному акті зазначається тариф, що змінений відповідно до постанови Регулятора (чи  рішення іншого уповноваженого органу) з дня, який (день дії) визначається у відповідному нормативно-правовому акті уповноваженого органу як дата набрання чинності.</w:t>
      </w:r>
    </w:p>
    <w:p w:rsidR="00F71059" w:rsidRPr="00F71059" w:rsidRDefault="00F71059" w:rsidP="00F71059">
      <w:pPr>
        <w:spacing w:after="0" w:line="240" w:lineRule="auto"/>
        <w:ind w:firstLine="56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2.4.3. Під час підписання </w:t>
      </w:r>
      <w:proofErr w:type="spellStart"/>
      <w:r w:rsidRPr="00F71059">
        <w:rPr>
          <w:rFonts w:ascii="Times New Roman" w:eastAsia="Times New Roman" w:hAnsi="Times New Roman" w:cs="Times New Roman"/>
          <w:color w:val="000000"/>
          <w:sz w:val="20"/>
          <w:szCs w:val="20"/>
          <w:lang w:eastAsia="uk-UA"/>
        </w:rPr>
        <w:t>Акта</w:t>
      </w:r>
      <w:proofErr w:type="spellEnd"/>
      <w:r w:rsidRPr="00F71059">
        <w:rPr>
          <w:rFonts w:ascii="Times New Roman" w:eastAsia="Times New Roman" w:hAnsi="Times New Roman" w:cs="Times New Roman"/>
          <w:color w:val="000000"/>
          <w:sz w:val="20"/>
          <w:szCs w:val="20"/>
          <w:lang w:eastAsia="uk-UA"/>
        </w:rPr>
        <w:t>, Споживач має право перевірити розраховану Постачальником фактичну ціну та запросити необхідні дані в письмовій формі.</w:t>
      </w:r>
    </w:p>
    <w:p w:rsidR="00F71059" w:rsidRPr="00F71059" w:rsidRDefault="00F71059" w:rsidP="00F71059">
      <w:pPr>
        <w:spacing w:after="24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left="-560" w:right="-740" w:firstLine="128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xml:space="preserve">Постачальник:                                                                             </w:t>
      </w:r>
      <w:r w:rsidRPr="00F71059">
        <w:rPr>
          <w:rFonts w:ascii="Times New Roman" w:eastAsia="Times New Roman" w:hAnsi="Times New Roman" w:cs="Times New Roman"/>
          <w:b/>
          <w:bCs/>
          <w:color w:val="000000"/>
          <w:sz w:val="20"/>
          <w:szCs w:val="20"/>
          <w:lang w:eastAsia="uk-UA"/>
        </w:rPr>
        <w:tab/>
        <w:t xml:space="preserve">   Споживач:</w:t>
      </w:r>
    </w:p>
    <w:p w:rsidR="00F71059" w:rsidRPr="00F71059" w:rsidRDefault="00F71059" w:rsidP="00F71059">
      <w:pPr>
        <w:spacing w:after="0" w:line="240" w:lineRule="auto"/>
        <w:ind w:left="-560" w:right="-740" w:firstLine="42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xml:space="preserve">_______________________________     </w:t>
      </w:r>
      <w:r w:rsidRPr="00F71059">
        <w:rPr>
          <w:rFonts w:ascii="Times New Roman" w:eastAsia="Times New Roman" w:hAnsi="Times New Roman" w:cs="Times New Roman"/>
          <w:b/>
          <w:bCs/>
          <w:color w:val="000000"/>
          <w:sz w:val="20"/>
          <w:szCs w:val="20"/>
          <w:lang w:eastAsia="uk-UA"/>
        </w:rPr>
        <w:tab/>
        <w:t xml:space="preserve">                               </w:t>
      </w:r>
      <w:r w:rsidRPr="00F71059">
        <w:rPr>
          <w:rFonts w:ascii="Times New Roman" w:eastAsia="Times New Roman" w:hAnsi="Times New Roman" w:cs="Times New Roman"/>
          <w:b/>
          <w:bCs/>
          <w:color w:val="000000"/>
          <w:sz w:val="20"/>
          <w:szCs w:val="20"/>
          <w:lang w:eastAsia="uk-UA"/>
        </w:rPr>
        <w:tab/>
        <w:t xml:space="preserve">   _______________________________</w:t>
      </w:r>
    </w:p>
    <w:p w:rsidR="00F71059" w:rsidRPr="00F71059" w:rsidRDefault="00F71059" w:rsidP="00F71059">
      <w:pPr>
        <w:spacing w:after="0" w:line="240" w:lineRule="auto"/>
        <w:ind w:left="-560" w:right="-740" w:firstLine="42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_______________________________                                        _______________________________</w:t>
      </w:r>
    </w:p>
    <w:p w:rsidR="00F71059" w:rsidRPr="00F71059" w:rsidRDefault="00F71059" w:rsidP="00F71059">
      <w:pPr>
        <w:spacing w:after="0" w:line="240" w:lineRule="auto"/>
        <w:ind w:left="-560" w:right="-740" w:firstLine="42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_______________________________                                        _______________________________</w:t>
      </w:r>
    </w:p>
    <w:p w:rsidR="00F71059" w:rsidRPr="00F71059" w:rsidRDefault="00F71059" w:rsidP="00F71059">
      <w:pPr>
        <w:spacing w:after="0" w:line="240" w:lineRule="auto"/>
        <w:ind w:left="-560" w:right="-740" w:firstLine="42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    (посада, ім’я та ПРІЗВИЩЕ, підпис)                         </w:t>
      </w:r>
      <w:r w:rsidRPr="00F71059">
        <w:rPr>
          <w:rFonts w:ascii="Times New Roman" w:eastAsia="Times New Roman" w:hAnsi="Times New Roman" w:cs="Times New Roman"/>
          <w:color w:val="000000"/>
          <w:sz w:val="20"/>
          <w:szCs w:val="20"/>
          <w:lang w:eastAsia="uk-UA"/>
        </w:rPr>
        <w:tab/>
        <w:t>                                    (посада, ім’я та ПРІЗВИЩЕ, підпис)</w:t>
      </w:r>
    </w:p>
    <w:p w:rsidR="00F71059" w:rsidRPr="00F71059" w:rsidRDefault="00F71059" w:rsidP="00F71059">
      <w:pPr>
        <w:spacing w:after="0" w:line="240" w:lineRule="auto"/>
        <w:ind w:left="-1000" w:right="-1040"/>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w:t>
      </w:r>
    </w:p>
    <w:p w:rsidR="00F71059" w:rsidRPr="00F71059" w:rsidRDefault="00F71059" w:rsidP="00F71059">
      <w:pPr>
        <w:spacing w:after="0" w:line="240" w:lineRule="auto"/>
        <w:ind w:left="-420" w:right="-5"/>
        <w:jc w:val="righ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xml:space="preserve">Додаток 3 </w:t>
      </w:r>
      <w:r w:rsidRPr="00F71059">
        <w:rPr>
          <w:rFonts w:ascii="Times New Roman" w:eastAsia="Times New Roman" w:hAnsi="Times New Roman" w:cs="Times New Roman"/>
          <w:color w:val="000000"/>
          <w:sz w:val="20"/>
          <w:szCs w:val="20"/>
          <w:lang w:eastAsia="uk-UA"/>
        </w:rPr>
        <w:t>до Договору від ___________ № __</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Default="00F71059" w:rsidP="00F71059">
      <w:pPr>
        <w:spacing w:after="0" w:line="240" w:lineRule="auto"/>
        <w:ind w:left="-420" w:right="-919"/>
        <w:jc w:val="center"/>
        <w:rPr>
          <w:rFonts w:ascii="Times New Roman" w:eastAsia="Times New Roman" w:hAnsi="Times New Roman" w:cs="Times New Roman"/>
          <w:b/>
          <w:bCs/>
          <w:color w:val="000000"/>
          <w:sz w:val="20"/>
          <w:szCs w:val="20"/>
          <w:lang w:eastAsia="uk-UA"/>
        </w:rPr>
      </w:pPr>
    </w:p>
    <w:p w:rsidR="00F71059" w:rsidRDefault="00F71059" w:rsidP="00F71059">
      <w:pPr>
        <w:spacing w:after="0" w:line="240" w:lineRule="auto"/>
        <w:ind w:left="-420" w:right="-919"/>
        <w:jc w:val="center"/>
        <w:rPr>
          <w:rFonts w:ascii="Times New Roman" w:eastAsia="Times New Roman" w:hAnsi="Times New Roman" w:cs="Times New Roman"/>
          <w:b/>
          <w:bCs/>
          <w:color w:val="000000"/>
          <w:sz w:val="20"/>
          <w:szCs w:val="20"/>
          <w:lang w:eastAsia="uk-UA"/>
        </w:rPr>
      </w:pPr>
    </w:p>
    <w:p w:rsidR="00F71059" w:rsidRDefault="00F71059" w:rsidP="00F71059">
      <w:pPr>
        <w:spacing w:after="0" w:line="240" w:lineRule="auto"/>
        <w:ind w:left="-420" w:right="-919"/>
        <w:jc w:val="center"/>
        <w:rPr>
          <w:rFonts w:ascii="Times New Roman" w:eastAsia="Times New Roman" w:hAnsi="Times New Roman" w:cs="Times New Roman"/>
          <w:b/>
          <w:bCs/>
          <w:color w:val="000000"/>
          <w:sz w:val="20"/>
          <w:szCs w:val="20"/>
          <w:lang w:eastAsia="uk-UA"/>
        </w:rPr>
      </w:pPr>
    </w:p>
    <w:p w:rsidR="00F71059" w:rsidRDefault="00F71059" w:rsidP="00F71059">
      <w:pPr>
        <w:spacing w:after="0" w:line="240" w:lineRule="auto"/>
        <w:ind w:left="-420" w:right="-919"/>
        <w:jc w:val="center"/>
        <w:rPr>
          <w:rFonts w:ascii="Times New Roman" w:eastAsia="Times New Roman" w:hAnsi="Times New Roman" w:cs="Times New Roman"/>
          <w:b/>
          <w:bCs/>
          <w:color w:val="000000"/>
          <w:sz w:val="20"/>
          <w:szCs w:val="20"/>
          <w:lang w:eastAsia="uk-UA"/>
        </w:rPr>
      </w:pPr>
    </w:p>
    <w:p w:rsidR="00F71059" w:rsidRPr="00F71059" w:rsidRDefault="00F71059" w:rsidP="00F71059">
      <w:pPr>
        <w:spacing w:after="0" w:line="240" w:lineRule="auto"/>
        <w:ind w:left="-420" w:right="-919"/>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ФОРМА АКТА </w:t>
      </w:r>
    </w:p>
    <w:p w:rsidR="00F71059" w:rsidRPr="00F71059" w:rsidRDefault="00F71059" w:rsidP="00F71059">
      <w:pPr>
        <w:spacing w:after="0" w:line="240" w:lineRule="auto"/>
        <w:ind w:left="-420" w:right="-919"/>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приймання-передачі Товару </w:t>
      </w:r>
    </w:p>
    <w:p w:rsidR="00F71059" w:rsidRPr="00F71059" w:rsidRDefault="00F71059" w:rsidP="00F71059">
      <w:pPr>
        <w:spacing w:after="0" w:line="240" w:lineRule="auto"/>
        <w:ind w:left="-425" w:right="-916"/>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xml:space="preserve">   ___________________                                                                      </w:t>
      </w:r>
      <w:r w:rsidRPr="00F71059">
        <w:rPr>
          <w:rFonts w:ascii="Times New Roman" w:eastAsia="Times New Roman" w:hAnsi="Times New Roman" w:cs="Times New Roman"/>
          <w:b/>
          <w:bCs/>
          <w:color w:val="000000"/>
          <w:sz w:val="20"/>
          <w:szCs w:val="20"/>
          <w:lang w:eastAsia="uk-UA"/>
        </w:rPr>
        <w:tab/>
      </w:r>
      <w:r w:rsidRPr="00F71059">
        <w:rPr>
          <w:rFonts w:ascii="Times New Roman" w:eastAsia="Times New Roman" w:hAnsi="Times New Roman" w:cs="Times New Roman"/>
          <w:color w:val="000000"/>
          <w:sz w:val="20"/>
          <w:szCs w:val="20"/>
          <w:lang w:eastAsia="uk-UA"/>
        </w:rPr>
        <w:t>    “___” _________ 20__ року</w:t>
      </w:r>
      <w:r w:rsidRPr="00F71059">
        <w:rPr>
          <w:rFonts w:ascii="Times New Roman" w:eastAsia="Times New Roman" w:hAnsi="Times New Roman" w:cs="Times New Roman"/>
          <w:b/>
          <w:bCs/>
          <w:color w:val="000000"/>
          <w:sz w:val="20"/>
          <w:szCs w:val="20"/>
          <w:lang w:eastAsia="uk-UA"/>
        </w:rPr>
        <w:t xml:space="preserve"> </w:t>
      </w:r>
      <w:r w:rsidRPr="00F71059">
        <w:rPr>
          <w:rFonts w:ascii="Times New Roman" w:eastAsia="Times New Roman" w:hAnsi="Times New Roman" w:cs="Times New Roman"/>
          <w:i/>
          <w:iCs/>
          <w:color w:val="000000"/>
          <w:sz w:val="20"/>
          <w:szCs w:val="20"/>
          <w:lang w:eastAsia="uk-UA"/>
        </w:rPr>
        <w:t>  </w:t>
      </w:r>
    </w:p>
    <w:p w:rsidR="00F71059" w:rsidRPr="00F71059" w:rsidRDefault="00F71059" w:rsidP="00F71059">
      <w:pPr>
        <w:spacing w:after="0" w:line="240" w:lineRule="auto"/>
        <w:ind w:left="-425" w:right="-916"/>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w:t>
      </w:r>
      <w:r w:rsidRPr="00F71059">
        <w:rPr>
          <w:rFonts w:ascii="Times New Roman" w:eastAsia="Times New Roman" w:hAnsi="Times New Roman" w:cs="Times New Roman"/>
          <w:i/>
          <w:iCs/>
          <w:color w:val="000000"/>
          <w:sz w:val="20"/>
          <w:szCs w:val="20"/>
          <w:lang w:eastAsia="uk-UA"/>
        </w:rPr>
        <w:t>  </w:t>
      </w:r>
      <w:r w:rsidRPr="00F71059">
        <w:rPr>
          <w:rFonts w:ascii="Times New Roman" w:eastAsia="Times New Roman" w:hAnsi="Times New Roman" w:cs="Times New Roman"/>
          <w:color w:val="000000"/>
          <w:sz w:val="20"/>
          <w:szCs w:val="20"/>
          <w:lang w:eastAsia="uk-UA"/>
        </w:rPr>
        <w:t xml:space="preserve">(місце укладання </w:t>
      </w:r>
      <w:proofErr w:type="spellStart"/>
      <w:r w:rsidRPr="00F71059">
        <w:rPr>
          <w:rFonts w:ascii="Times New Roman" w:eastAsia="Times New Roman" w:hAnsi="Times New Roman" w:cs="Times New Roman"/>
          <w:color w:val="000000"/>
          <w:sz w:val="20"/>
          <w:szCs w:val="20"/>
          <w:lang w:eastAsia="uk-UA"/>
        </w:rPr>
        <w:t>акта</w:t>
      </w:r>
      <w:proofErr w:type="spellEnd"/>
      <w:r w:rsidRPr="00F71059">
        <w:rPr>
          <w:rFonts w:ascii="Times New Roman" w:eastAsia="Times New Roman" w:hAnsi="Times New Roman" w:cs="Times New Roman"/>
          <w:color w:val="000000"/>
          <w:sz w:val="20"/>
          <w:szCs w:val="20"/>
          <w:lang w:eastAsia="uk-UA"/>
        </w:rPr>
        <w:t>)</w:t>
      </w:r>
    </w:p>
    <w:p w:rsidR="00F71059" w:rsidRPr="00F71059" w:rsidRDefault="00F71059" w:rsidP="00F71059">
      <w:pPr>
        <w:spacing w:after="0" w:line="240" w:lineRule="auto"/>
        <w:ind w:left="-420" w:right="-92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i/>
          <w:iCs/>
          <w:color w:val="000000"/>
          <w:sz w:val="20"/>
          <w:szCs w:val="20"/>
          <w:lang w:eastAsia="uk-UA"/>
        </w:rPr>
        <w:t> </w:t>
      </w:r>
    </w:p>
    <w:p w:rsidR="00F71059" w:rsidRPr="00F71059" w:rsidRDefault="00F71059" w:rsidP="00F71059">
      <w:pPr>
        <w:spacing w:after="0" w:line="240" w:lineRule="auto"/>
        <w:ind w:right="-6" w:firstLine="68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Цей акт приймання-передачі Товару (далі – Акт) складений Сторонами згідно з Договором від “____”________  20__ року № </w:t>
      </w:r>
      <w:r w:rsidRPr="00F71059">
        <w:rPr>
          <w:rFonts w:ascii="Times New Roman" w:eastAsia="Times New Roman" w:hAnsi="Times New Roman" w:cs="Times New Roman"/>
          <w:b/>
          <w:bCs/>
          <w:color w:val="000000"/>
          <w:sz w:val="20"/>
          <w:szCs w:val="20"/>
          <w:lang w:eastAsia="uk-UA"/>
        </w:rPr>
        <w:t xml:space="preserve">___ </w:t>
      </w:r>
      <w:r w:rsidRPr="00F71059">
        <w:rPr>
          <w:rFonts w:ascii="Times New Roman" w:eastAsia="Times New Roman" w:hAnsi="Times New Roman" w:cs="Times New Roman"/>
          <w:color w:val="000000"/>
          <w:sz w:val="20"/>
          <w:szCs w:val="20"/>
          <w:lang w:eastAsia="uk-UA"/>
        </w:rPr>
        <w:t>(далі – Договір) між:</w:t>
      </w:r>
    </w:p>
    <w:p w:rsidR="00F71059" w:rsidRPr="00F71059" w:rsidRDefault="00F71059" w:rsidP="00F71059">
      <w:pPr>
        <w:spacing w:after="0" w:line="240" w:lineRule="auto"/>
        <w:ind w:left="-42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w:t>
      </w:r>
    </w:p>
    <w:tbl>
      <w:tblPr>
        <w:tblW w:w="0" w:type="auto"/>
        <w:tblCellMar>
          <w:top w:w="15" w:type="dxa"/>
          <w:left w:w="15" w:type="dxa"/>
          <w:bottom w:w="15" w:type="dxa"/>
          <w:right w:w="15" w:type="dxa"/>
        </w:tblCellMar>
        <w:tblLook w:val="04A0" w:firstRow="1" w:lastRow="0" w:firstColumn="1" w:lastColumn="0" w:noHBand="0" w:noVBand="1"/>
      </w:tblPr>
      <w:tblGrid>
        <w:gridCol w:w="3881"/>
        <w:gridCol w:w="5958"/>
      </w:tblGrid>
      <w:tr w:rsidR="00F71059" w:rsidRPr="00F71059" w:rsidTr="00F71059">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F71059" w:rsidRPr="00F71059" w:rsidRDefault="00F71059" w:rsidP="00F71059">
            <w:pPr>
              <w:spacing w:after="0" w:line="0" w:lineRule="atLeast"/>
              <w:ind w:right="80"/>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СПОЖИВАЧЕМ:</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F71059" w:rsidRPr="00F71059" w:rsidRDefault="00F71059" w:rsidP="00F71059">
            <w:pPr>
              <w:spacing w:after="0" w:line="0" w:lineRule="atLeast"/>
              <w:ind w:right="80"/>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ПОСТАЧАЛЬНИКОМ:</w:t>
            </w:r>
          </w:p>
        </w:tc>
      </w:tr>
      <w:tr w:rsidR="00F71059" w:rsidRPr="00F71059" w:rsidTr="00F71059">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F71059" w:rsidRPr="00F71059" w:rsidRDefault="00F71059" w:rsidP="00F71059">
            <w:pPr>
              <w:spacing w:after="0" w:line="240" w:lineRule="auto"/>
              <w:ind w:right="8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___________________________________</w:t>
            </w:r>
          </w:p>
          <w:p w:rsidR="00F71059" w:rsidRPr="00F71059" w:rsidRDefault="00F71059" w:rsidP="00F71059">
            <w:pPr>
              <w:spacing w:after="0" w:line="240" w:lineRule="auto"/>
              <w:ind w:right="8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___________________________________</w:t>
            </w:r>
          </w:p>
          <w:p w:rsidR="00F71059" w:rsidRPr="00F71059" w:rsidRDefault="00F71059" w:rsidP="00F71059">
            <w:pPr>
              <w:spacing w:after="0" w:line="240" w:lineRule="auto"/>
              <w:ind w:right="8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___________________________________</w:t>
            </w:r>
            <w:r w:rsidRPr="00F71059">
              <w:rPr>
                <w:rFonts w:ascii="Times New Roman" w:eastAsia="Times New Roman" w:hAnsi="Times New Roman" w:cs="Times New Roman"/>
                <w:color w:val="000000"/>
                <w:sz w:val="20"/>
                <w:szCs w:val="20"/>
                <w:lang w:eastAsia="uk-UA"/>
              </w:rPr>
              <w:br/>
              <w:t xml:space="preserve">       (найменування замовника, код згідно з </w:t>
            </w:r>
          </w:p>
          <w:p w:rsidR="00F71059" w:rsidRPr="00F71059" w:rsidRDefault="00F71059" w:rsidP="00F71059">
            <w:pPr>
              <w:spacing w:after="0" w:line="0" w:lineRule="atLeast"/>
              <w:ind w:right="8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ЄДРПОУ, місцезнаходження)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F71059" w:rsidRPr="00F71059" w:rsidRDefault="00F71059" w:rsidP="00F71059">
            <w:pPr>
              <w:spacing w:after="0" w:line="240" w:lineRule="auto"/>
              <w:ind w:right="80"/>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____________________________________</w:t>
            </w:r>
          </w:p>
          <w:p w:rsidR="00F71059" w:rsidRPr="00F71059" w:rsidRDefault="00F71059" w:rsidP="00F71059">
            <w:pPr>
              <w:spacing w:after="0" w:line="240" w:lineRule="auto"/>
              <w:ind w:right="80"/>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____________________________________</w:t>
            </w:r>
          </w:p>
          <w:p w:rsidR="00F71059" w:rsidRPr="00F71059" w:rsidRDefault="00F71059" w:rsidP="00F71059">
            <w:pPr>
              <w:spacing w:after="0" w:line="0" w:lineRule="atLeast"/>
              <w:ind w:right="80"/>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_____________________________________</w:t>
            </w:r>
            <w:r w:rsidRPr="00F71059">
              <w:rPr>
                <w:rFonts w:ascii="Times New Roman" w:eastAsia="Times New Roman" w:hAnsi="Times New Roman" w:cs="Times New Roman"/>
                <w:color w:val="000000"/>
                <w:sz w:val="20"/>
                <w:szCs w:val="20"/>
                <w:lang w:eastAsia="uk-UA"/>
              </w:rPr>
              <w:br/>
              <w:t>(найменування суб’єкта господарської діяльності,    код згідно з ЄДРПОУ, місцезнаходження)</w:t>
            </w:r>
          </w:p>
        </w:tc>
      </w:tr>
    </w:tbl>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right="8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склали та підписали Акт про нижченаведене:</w:t>
      </w:r>
    </w:p>
    <w:p w:rsidR="00F71059" w:rsidRPr="00F71059" w:rsidRDefault="00F71059" w:rsidP="00F71059">
      <w:pPr>
        <w:spacing w:after="0" w:line="240" w:lineRule="auto"/>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w:t>
      </w:r>
    </w:p>
    <w:p w:rsidR="00F71059" w:rsidRPr="00F71059" w:rsidRDefault="00F71059" w:rsidP="00F71059">
      <w:pPr>
        <w:numPr>
          <w:ilvl w:val="0"/>
          <w:numId w:val="40"/>
        </w:numPr>
        <w:spacing w:after="0" w:line="240" w:lineRule="auto"/>
        <w:ind w:left="360"/>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t> Цей Акт є правочином, спрямованим на розрахунок (зміну) ціни за одиницю Товару за __ _______ 20___ року, та первинним документом, що підтверджує належне приймання-передачу Товару за ціною, порядок розрахунку (зміни) якої було погоджено Сторонами при підписанні Договору на підставі підпункту 7 пункту 19 Особливостей.</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right="-635"/>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2. Відповідно до умов Договору Постачальник передав, а Споживач прийняв Товар:</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477"/>
        <w:gridCol w:w="937"/>
        <w:gridCol w:w="1083"/>
        <w:gridCol w:w="1122"/>
        <w:gridCol w:w="1348"/>
        <w:gridCol w:w="1339"/>
        <w:gridCol w:w="1418"/>
        <w:gridCol w:w="729"/>
        <w:gridCol w:w="1386"/>
      </w:tblGrid>
      <w:tr w:rsidR="00F71059" w:rsidRPr="00F71059" w:rsidTr="00F71059">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F71059" w:rsidRPr="00F71059" w:rsidRDefault="00F71059" w:rsidP="00F71059">
            <w:pPr>
              <w:spacing w:after="0" w:line="0" w:lineRule="atLeast"/>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з/п</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F71059" w:rsidRPr="00F71059" w:rsidRDefault="00F71059" w:rsidP="00F71059">
            <w:pPr>
              <w:spacing w:after="0" w:line="0" w:lineRule="atLeast"/>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Назва Товару</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F71059" w:rsidRPr="00F71059" w:rsidRDefault="00F71059" w:rsidP="00F71059">
            <w:pPr>
              <w:spacing w:after="0" w:line="0" w:lineRule="atLeast"/>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Кількість</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F71059" w:rsidRPr="00F71059" w:rsidRDefault="00F71059" w:rsidP="00F71059">
            <w:pPr>
              <w:spacing w:after="0" w:line="0" w:lineRule="atLeast"/>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Одиниця виміру</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F71059" w:rsidRPr="00F71059" w:rsidRDefault="00F71059" w:rsidP="00F71059">
            <w:pPr>
              <w:spacing w:after="0" w:line="0" w:lineRule="atLeast"/>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Період постачання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F71059" w:rsidRPr="00F71059" w:rsidRDefault="00F71059" w:rsidP="00F71059">
            <w:pPr>
              <w:spacing w:after="0" w:line="0" w:lineRule="atLeast"/>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Вартість за одиницю без ПДВ, грн</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F71059" w:rsidRPr="00F71059" w:rsidRDefault="00F71059" w:rsidP="00F71059">
            <w:pPr>
              <w:spacing w:after="0" w:line="0" w:lineRule="atLeast"/>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Загальна вартість Товару без ПДВ, грн</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F71059" w:rsidRPr="00F71059" w:rsidRDefault="00F71059" w:rsidP="00F71059">
            <w:pPr>
              <w:spacing w:after="0" w:line="0" w:lineRule="atLeast"/>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ПДВ, грн</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F71059" w:rsidRPr="00F71059" w:rsidRDefault="00F71059" w:rsidP="00F71059">
            <w:pPr>
              <w:spacing w:after="0" w:line="0" w:lineRule="atLeast"/>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Загальна вартість товару з ПДВ, грн</w:t>
            </w:r>
          </w:p>
        </w:tc>
      </w:tr>
      <w:tr w:rsidR="00F71059" w:rsidRPr="00F71059" w:rsidTr="00F71059">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F71059" w:rsidRPr="00F71059" w:rsidRDefault="00F71059" w:rsidP="00F71059">
            <w:pPr>
              <w:spacing w:after="0" w:line="0" w:lineRule="atLeast"/>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F71059" w:rsidRPr="00F71059" w:rsidRDefault="00F71059" w:rsidP="00F71059">
            <w:pPr>
              <w:spacing w:after="0" w:line="0" w:lineRule="atLeast"/>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F71059" w:rsidRPr="00F71059" w:rsidRDefault="00F71059" w:rsidP="00F71059">
            <w:pPr>
              <w:spacing w:after="0" w:line="0" w:lineRule="atLeast"/>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F71059" w:rsidRPr="00F71059" w:rsidRDefault="00F71059" w:rsidP="00F71059">
            <w:pPr>
              <w:spacing w:after="0" w:line="0" w:lineRule="atLeast"/>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F71059" w:rsidRPr="00F71059" w:rsidRDefault="00F71059" w:rsidP="00F71059">
            <w:pPr>
              <w:spacing w:after="0" w:line="0" w:lineRule="atLeast"/>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F71059" w:rsidRPr="00F71059" w:rsidRDefault="00F71059" w:rsidP="00F71059">
            <w:pPr>
              <w:spacing w:after="0" w:line="0" w:lineRule="atLeast"/>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F71059" w:rsidRPr="00F71059" w:rsidRDefault="00F71059" w:rsidP="00F71059">
            <w:pPr>
              <w:spacing w:after="0" w:line="0" w:lineRule="atLeast"/>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F71059" w:rsidRPr="00F71059" w:rsidRDefault="00F71059" w:rsidP="00F71059">
            <w:pPr>
              <w:spacing w:after="0" w:line="0" w:lineRule="atLeast"/>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F71059" w:rsidRPr="00F71059" w:rsidRDefault="00F71059" w:rsidP="00F71059">
            <w:pPr>
              <w:spacing w:after="0" w:line="0" w:lineRule="atLeast"/>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w:t>
            </w:r>
          </w:p>
        </w:tc>
      </w:tr>
    </w:tbl>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Розрахунок (зміна) ціни за одиницю Товару здійснено Сторонами згідно із формулою, визначеною в додатку 2 до Договору, а саме: </w:t>
      </w:r>
      <w:r w:rsidRPr="00F71059">
        <w:rPr>
          <w:rFonts w:ascii="Times New Roman" w:eastAsia="Times New Roman" w:hAnsi="Times New Roman" w:cs="Times New Roman"/>
          <w:i/>
          <w:iCs/>
          <w:color w:val="000000"/>
          <w:sz w:val="20"/>
          <w:szCs w:val="20"/>
          <w:lang w:eastAsia="uk-UA"/>
        </w:rPr>
        <w:t>(вказується  залежно від групи Споживача)</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___________________________________________</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numPr>
          <w:ilvl w:val="0"/>
          <w:numId w:val="41"/>
        </w:numPr>
        <w:spacing w:after="0" w:line="240" w:lineRule="auto"/>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t xml:space="preserve">Підписанням цього </w:t>
      </w:r>
      <w:proofErr w:type="spellStart"/>
      <w:r w:rsidRPr="00F71059">
        <w:rPr>
          <w:rFonts w:ascii="Times New Roman" w:eastAsia="Times New Roman" w:hAnsi="Times New Roman" w:cs="Times New Roman"/>
          <w:color w:val="000000"/>
          <w:sz w:val="20"/>
          <w:szCs w:val="20"/>
          <w:lang w:eastAsia="uk-UA"/>
        </w:rPr>
        <w:t>Акта</w:t>
      </w:r>
      <w:proofErr w:type="spellEnd"/>
      <w:r w:rsidRPr="00F71059">
        <w:rPr>
          <w:rFonts w:ascii="Times New Roman" w:eastAsia="Times New Roman" w:hAnsi="Times New Roman" w:cs="Times New Roman"/>
          <w:color w:val="000000"/>
          <w:sz w:val="20"/>
          <w:szCs w:val="20"/>
          <w:lang w:eastAsia="uk-UA"/>
        </w:rPr>
        <w:t xml:space="preserve"> Постачальник та Споживач підтверджують розрахунок вартості фактично спожитого Товару за період _________________, за ціною ___________ гривень за кВт/год з ПДВ на загальну вартість ____________ гривень, у тому числі ПДВ ____________ гривень, відповідно до умов Договору.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numPr>
          <w:ilvl w:val="0"/>
          <w:numId w:val="42"/>
        </w:numPr>
        <w:spacing w:after="0" w:line="240" w:lineRule="auto"/>
        <w:jc w:val="both"/>
        <w:textAlignment w:val="baseline"/>
        <w:rPr>
          <w:rFonts w:ascii="Times New Roman" w:eastAsia="Times New Roman" w:hAnsi="Times New Roman" w:cs="Times New Roman"/>
          <w:color w:val="000000"/>
          <w:sz w:val="20"/>
          <w:szCs w:val="20"/>
          <w:lang w:eastAsia="uk-UA"/>
        </w:rPr>
      </w:pPr>
      <w:r w:rsidRPr="00F71059">
        <w:rPr>
          <w:rFonts w:ascii="Times New Roman" w:eastAsia="Times New Roman" w:hAnsi="Times New Roman" w:cs="Times New Roman"/>
          <w:color w:val="000000"/>
          <w:sz w:val="20"/>
          <w:szCs w:val="20"/>
          <w:lang w:eastAsia="uk-UA"/>
        </w:rPr>
        <w:lastRenderedPageBreak/>
        <w:t>Цей Акт чинний із дати його підписання уповноваженими представниками Сторін.</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5. Цей Акт укладений у двох оригінальних примірниках, по одному примірнику для кожної із Сторін, і є невід’ємною частиною Договору.</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left="-560" w:right="-740" w:firstLine="128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xml:space="preserve">Постачальник:                                                                             </w:t>
      </w:r>
      <w:r w:rsidRPr="00F71059">
        <w:rPr>
          <w:rFonts w:ascii="Times New Roman" w:eastAsia="Times New Roman" w:hAnsi="Times New Roman" w:cs="Times New Roman"/>
          <w:b/>
          <w:bCs/>
          <w:color w:val="000000"/>
          <w:sz w:val="20"/>
          <w:szCs w:val="20"/>
          <w:lang w:eastAsia="uk-UA"/>
        </w:rPr>
        <w:tab/>
        <w:t>        Споживач:</w:t>
      </w:r>
    </w:p>
    <w:p w:rsidR="00F71059" w:rsidRPr="00F71059" w:rsidRDefault="00F71059" w:rsidP="00F71059">
      <w:pPr>
        <w:spacing w:after="0" w:line="240" w:lineRule="auto"/>
        <w:ind w:left="-560" w:right="-740" w:firstLine="42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xml:space="preserve">_______________________________     </w:t>
      </w:r>
      <w:r w:rsidRPr="00F71059">
        <w:rPr>
          <w:rFonts w:ascii="Times New Roman" w:eastAsia="Times New Roman" w:hAnsi="Times New Roman" w:cs="Times New Roman"/>
          <w:b/>
          <w:bCs/>
          <w:color w:val="000000"/>
          <w:sz w:val="20"/>
          <w:szCs w:val="20"/>
          <w:lang w:eastAsia="uk-UA"/>
        </w:rPr>
        <w:tab/>
        <w:t xml:space="preserve">                               </w:t>
      </w:r>
      <w:r w:rsidRPr="00F71059">
        <w:rPr>
          <w:rFonts w:ascii="Times New Roman" w:eastAsia="Times New Roman" w:hAnsi="Times New Roman" w:cs="Times New Roman"/>
          <w:b/>
          <w:bCs/>
          <w:color w:val="000000"/>
          <w:sz w:val="20"/>
          <w:szCs w:val="20"/>
          <w:lang w:eastAsia="uk-UA"/>
        </w:rPr>
        <w:tab/>
        <w:t xml:space="preserve">   _______________________________</w:t>
      </w:r>
    </w:p>
    <w:p w:rsidR="00F71059" w:rsidRPr="00F71059" w:rsidRDefault="00F71059" w:rsidP="00F71059">
      <w:pPr>
        <w:spacing w:after="0" w:line="240" w:lineRule="auto"/>
        <w:ind w:left="-560" w:right="-740" w:firstLine="42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xml:space="preserve">_______________________________                                       </w:t>
      </w:r>
      <w:r w:rsidRPr="00F71059">
        <w:rPr>
          <w:rFonts w:ascii="Times New Roman" w:eastAsia="Times New Roman" w:hAnsi="Times New Roman" w:cs="Times New Roman"/>
          <w:b/>
          <w:bCs/>
          <w:color w:val="000000"/>
          <w:sz w:val="20"/>
          <w:szCs w:val="20"/>
          <w:lang w:eastAsia="uk-UA"/>
        </w:rPr>
        <w:tab/>
        <w:t>_______________________________</w:t>
      </w:r>
    </w:p>
    <w:p w:rsidR="00F71059" w:rsidRPr="00F71059" w:rsidRDefault="00F71059" w:rsidP="00F71059">
      <w:pPr>
        <w:spacing w:after="0" w:line="240" w:lineRule="auto"/>
        <w:ind w:left="-560" w:right="-740" w:firstLine="42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_______________________________                                        _______________________________</w:t>
      </w:r>
    </w:p>
    <w:p w:rsidR="00F71059" w:rsidRPr="00F71059" w:rsidRDefault="00F71059" w:rsidP="00F71059">
      <w:pPr>
        <w:spacing w:after="0" w:line="240" w:lineRule="auto"/>
        <w:ind w:left="-560" w:right="-740" w:firstLine="42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i/>
          <w:iCs/>
          <w:color w:val="000000"/>
          <w:sz w:val="20"/>
          <w:szCs w:val="20"/>
          <w:lang w:eastAsia="uk-UA"/>
        </w:rPr>
        <w:t> </w:t>
      </w:r>
      <w:r w:rsidRPr="00F71059">
        <w:rPr>
          <w:rFonts w:ascii="Times New Roman" w:eastAsia="Times New Roman" w:hAnsi="Times New Roman" w:cs="Times New Roman"/>
          <w:color w:val="000000"/>
          <w:sz w:val="20"/>
          <w:szCs w:val="20"/>
          <w:lang w:eastAsia="uk-UA"/>
        </w:rPr>
        <w:t xml:space="preserve">(посада, ім’я та ПРІЗВИЩЕ, підпис)                         </w:t>
      </w:r>
      <w:r w:rsidRPr="00F71059">
        <w:rPr>
          <w:rFonts w:ascii="Times New Roman" w:eastAsia="Times New Roman" w:hAnsi="Times New Roman" w:cs="Times New Roman"/>
          <w:color w:val="000000"/>
          <w:sz w:val="20"/>
          <w:szCs w:val="20"/>
          <w:lang w:eastAsia="uk-UA"/>
        </w:rPr>
        <w:tab/>
        <w:t>                                      (посада, ім’я та ПРІЗВИЩЕ, підпис)</w:t>
      </w:r>
    </w:p>
    <w:p w:rsidR="00F71059" w:rsidRPr="00F71059" w:rsidRDefault="00F71059" w:rsidP="00F71059">
      <w:pPr>
        <w:spacing w:after="0" w:line="240" w:lineRule="auto"/>
        <w:jc w:val="right"/>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xml:space="preserve">Додаток 4 </w:t>
      </w:r>
      <w:r w:rsidRPr="00F71059">
        <w:rPr>
          <w:rFonts w:ascii="Times New Roman" w:eastAsia="Times New Roman" w:hAnsi="Times New Roman" w:cs="Times New Roman"/>
          <w:color w:val="000000"/>
          <w:sz w:val="20"/>
          <w:szCs w:val="20"/>
          <w:lang w:eastAsia="uk-UA"/>
        </w:rPr>
        <w:t>до Договору від ____________ № __</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left="-283" w:hanging="743"/>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xml:space="preserve">ФОРМА ЗАЯВИ </w:t>
      </w:r>
      <w:r w:rsidRPr="00F71059">
        <w:rPr>
          <w:rFonts w:ascii="Times New Roman" w:eastAsia="Times New Roman" w:hAnsi="Times New Roman" w:cs="Times New Roman"/>
          <w:b/>
          <w:bCs/>
          <w:color w:val="000000"/>
          <w:sz w:val="20"/>
          <w:szCs w:val="20"/>
          <w:lang w:eastAsia="uk-UA"/>
        </w:rPr>
        <w:br/>
      </w:r>
      <w:r w:rsidRPr="00F71059">
        <w:rPr>
          <w:rFonts w:ascii="Times New Roman" w:eastAsia="Times New Roman" w:hAnsi="Times New Roman" w:cs="Times New Roman"/>
          <w:color w:val="000000"/>
          <w:sz w:val="20"/>
          <w:szCs w:val="20"/>
          <w:lang w:eastAsia="uk-UA"/>
        </w:rPr>
        <w:t xml:space="preserve"> </w:t>
      </w:r>
      <w:r w:rsidRPr="00F71059">
        <w:rPr>
          <w:rFonts w:ascii="Times New Roman" w:eastAsia="Times New Roman" w:hAnsi="Times New Roman" w:cs="Times New Roman"/>
          <w:b/>
          <w:bCs/>
          <w:color w:val="000000"/>
          <w:sz w:val="20"/>
          <w:szCs w:val="20"/>
          <w:lang w:eastAsia="uk-UA"/>
        </w:rPr>
        <w:t>до договору про постачання електричної енергії Споживачу*</w:t>
      </w:r>
    </w:p>
    <w:p w:rsidR="00F71059" w:rsidRPr="00F71059" w:rsidRDefault="00F71059" w:rsidP="00F71059">
      <w:pPr>
        <w:spacing w:after="0" w:line="240" w:lineRule="auto"/>
        <w:ind w:left="-142" w:right="-132" w:firstLine="429"/>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xml:space="preserve">Керуючись Законом України “Про публічні закупівлі”, з урахуванням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 1178, та іншими законодавчими актами, що регулюють відносини у сфері публічних закупівель, Законом України “Про ринок електричної енергії” та Правилами роздрібного ринку електричної енергії, затвердженими постановою Національної комісії, що здійснює державне регулювання у сферах енергетики та комунальних послуг, від 14.03.2018 № 312, за результатами процедури закупівлі, відповідно до ідентифікатора закупівлі                                        № ___________________________, </w:t>
      </w:r>
      <w:r w:rsidRPr="00F71059">
        <w:rPr>
          <w:rFonts w:ascii="Times New Roman" w:eastAsia="Times New Roman" w:hAnsi="Times New Roman" w:cs="Times New Roman"/>
          <w:color w:val="000000"/>
          <w:sz w:val="20"/>
          <w:szCs w:val="20"/>
          <w:shd w:val="clear" w:color="auto" w:fill="FFFFFF"/>
          <w:lang w:eastAsia="uk-UA"/>
        </w:rPr>
        <w:t xml:space="preserve">Споживач надає </w:t>
      </w:r>
      <w:r w:rsidRPr="00F71059">
        <w:rPr>
          <w:rFonts w:ascii="Times New Roman" w:eastAsia="Times New Roman" w:hAnsi="Times New Roman" w:cs="Times New Roman"/>
          <w:color w:val="000000"/>
          <w:sz w:val="20"/>
          <w:szCs w:val="20"/>
          <w:lang w:eastAsia="uk-UA"/>
        </w:rPr>
        <w:t>такі комерційні дані:</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1013"/>
        <w:gridCol w:w="7512"/>
        <w:gridCol w:w="1154"/>
      </w:tblGrid>
      <w:tr w:rsidR="00F71059" w:rsidRPr="00F71059" w:rsidTr="00F71059">
        <w:tc>
          <w:tcPr>
            <w:tcW w:w="1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F71059" w:rsidRPr="00F71059" w:rsidRDefault="00F71059" w:rsidP="00F71059">
            <w:pPr>
              <w:spacing w:after="0" w:line="0" w:lineRule="atLeast"/>
              <w:ind w:hanging="283"/>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1</w:t>
            </w:r>
          </w:p>
        </w:tc>
        <w:tc>
          <w:tcPr>
            <w:tcW w:w="75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Найменування Споживача</w:t>
            </w:r>
          </w:p>
        </w:tc>
        <w:tc>
          <w:tcPr>
            <w:tcW w:w="1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c>
          <w:tcPr>
            <w:tcW w:w="1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F71059" w:rsidRPr="00F71059" w:rsidRDefault="00F71059" w:rsidP="00F71059">
            <w:pPr>
              <w:spacing w:after="0" w:line="0" w:lineRule="atLeast"/>
              <w:ind w:hanging="283"/>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2</w:t>
            </w:r>
          </w:p>
        </w:tc>
        <w:tc>
          <w:tcPr>
            <w:tcW w:w="75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Код згідно з  ЄДРПОУ Споживача</w:t>
            </w:r>
          </w:p>
        </w:tc>
        <w:tc>
          <w:tcPr>
            <w:tcW w:w="1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c>
          <w:tcPr>
            <w:tcW w:w="1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F71059" w:rsidRPr="00F71059" w:rsidRDefault="00F71059" w:rsidP="00F71059">
            <w:pPr>
              <w:spacing w:after="0" w:line="0" w:lineRule="atLeast"/>
              <w:ind w:hanging="283"/>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3</w:t>
            </w:r>
          </w:p>
        </w:tc>
        <w:tc>
          <w:tcPr>
            <w:tcW w:w="75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F71059" w:rsidRPr="00F71059" w:rsidRDefault="00F71059" w:rsidP="00F71059">
            <w:pPr>
              <w:spacing w:after="0" w:line="0" w:lineRule="atLeast"/>
              <w:ind w:left="57" w:right="5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Наявність/відсутність статусу платника єдиного податку</w:t>
            </w:r>
          </w:p>
        </w:tc>
        <w:tc>
          <w:tcPr>
            <w:tcW w:w="1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c>
          <w:tcPr>
            <w:tcW w:w="1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F71059" w:rsidRPr="00F71059" w:rsidRDefault="00F71059" w:rsidP="00F71059">
            <w:pPr>
              <w:spacing w:after="0" w:line="0" w:lineRule="atLeast"/>
              <w:ind w:hanging="283"/>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4</w:t>
            </w:r>
          </w:p>
        </w:tc>
        <w:tc>
          <w:tcPr>
            <w:tcW w:w="75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F71059" w:rsidRPr="00F71059" w:rsidRDefault="00F71059" w:rsidP="00F71059">
            <w:pPr>
              <w:spacing w:after="0" w:line="0" w:lineRule="atLeast"/>
              <w:ind w:left="57" w:right="5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Тип та адреса об’єкта (об’єктів) електропостачання Споживача, на який (які) Постачальник зобов’язується забезпечити постачання Товару, номер запису про право власності та реєстраційний номер такого об’єкта (об’єктів) нерухомого майна в Державному реєстрі речових прав на нерухоме майно або назва, номер та дата  видачі (підписання) документа, який підтверджує право користування об'єктом (об’єктів)</w:t>
            </w:r>
          </w:p>
        </w:tc>
        <w:tc>
          <w:tcPr>
            <w:tcW w:w="1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c>
          <w:tcPr>
            <w:tcW w:w="1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F71059" w:rsidRPr="00F71059" w:rsidRDefault="00F71059" w:rsidP="00F71059">
            <w:pPr>
              <w:spacing w:after="0" w:line="0" w:lineRule="atLeast"/>
              <w:ind w:hanging="283"/>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5</w:t>
            </w:r>
          </w:p>
        </w:tc>
        <w:tc>
          <w:tcPr>
            <w:tcW w:w="75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F71059" w:rsidRPr="00F71059" w:rsidRDefault="00F71059" w:rsidP="00F71059">
            <w:pPr>
              <w:spacing w:after="0" w:line="0" w:lineRule="atLeast"/>
              <w:ind w:left="57" w:right="5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ЕІС-код (коди) точки (точок) комерційного обліку об'єкта (об'єктами)**</w:t>
            </w:r>
          </w:p>
        </w:tc>
        <w:tc>
          <w:tcPr>
            <w:tcW w:w="1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c>
          <w:tcPr>
            <w:tcW w:w="1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F71059" w:rsidRPr="00F71059" w:rsidRDefault="00F71059" w:rsidP="00F71059">
            <w:pPr>
              <w:spacing w:after="0" w:line="0" w:lineRule="atLeast"/>
              <w:ind w:hanging="283"/>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6</w:t>
            </w:r>
          </w:p>
        </w:tc>
        <w:tc>
          <w:tcPr>
            <w:tcW w:w="75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F71059" w:rsidRPr="00F71059" w:rsidRDefault="00F71059" w:rsidP="00F71059">
            <w:pPr>
              <w:spacing w:after="0" w:line="0" w:lineRule="atLeast"/>
              <w:ind w:left="57" w:right="5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Найменування оператора системи, з яким Споживач уклав договір про надання послуг з розподілу / передачі  електричної енергії</w:t>
            </w:r>
          </w:p>
        </w:tc>
        <w:tc>
          <w:tcPr>
            <w:tcW w:w="1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c>
          <w:tcPr>
            <w:tcW w:w="1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F71059" w:rsidRPr="00F71059" w:rsidRDefault="00F71059" w:rsidP="00F71059">
            <w:pPr>
              <w:spacing w:after="0" w:line="0" w:lineRule="atLeast"/>
              <w:ind w:hanging="283"/>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7</w:t>
            </w:r>
          </w:p>
        </w:tc>
        <w:tc>
          <w:tcPr>
            <w:tcW w:w="75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F71059" w:rsidRPr="00F71059" w:rsidRDefault="00F71059" w:rsidP="00F71059">
            <w:pPr>
              <w:spacing w:after="0" w:line="0" w:lineRule="atLeast"/>
              <w:ind w:left="57" w:right="57"/>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Джерело обміну документами (номер засобу зв'язку, офіційна електронна адреса та адреса електронної пошти (за наявності))</w:t>
            </w:r>
          </w:p>
        </w:tc>
        <w:tc>
          <w:tcPr>
            <w:tcW w:w="1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rsidR="00F71059" w:rsidRPr="00F71059" w:rsidRDefault="00F71059" w:rsidP="00F71059">
            <w:pPr>
              <w:spacing w:after="240" w:line="240" w:lineRule="auto"/>
              <w:rPr>
                <w:rFonts w:ascii="Times New Roman" w:eastAsia="Times New Roman" w:hAnsi="Times New Roman" w:cs="Times New Roman"/>
                <w:sz w:val="1"/>
                <w:szCs w:val="24"/>
                <w:lang w:eastAsia="uk-UA"/>
              </w:rPr>
            </w:pPr>
          </w:p>
        </w:tc>
      </w:tr>
      <w:tr w:rsidR="00F71059" w:rsidRPr="00F71059" w:rsidTr="00F71059">
        <w:tc>
          <w:tcPr>
            <w:tcW w:w="1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F71059" w:rsidRPr="00F71059" w:rsidRDefault="00F71059" w:rsidP="00F71059">
            <w:pPr>
              <w:spacing w:after="0" w:line="0" w:lineRule="atLeast"/>
              <w:ind w:hanging="283"/>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8</w:t>
            </w:r>
          </w:p>
        </w:tc>
        <w:tc>
          <w:tcPr>
            <w:tcW w:w="75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Строк (терміни) поставки Товару</w:t>
            </w:r>
          </w:p>
        </w:tc>
        <w:tc>
          <w:tcPr>
            <w:tcW w:w="1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r w:rsidR="00F71059" w:rsidRPr="00F71059" w:rsidTr="00F71059">
        <w:tc>
          <w:tcPr>
            <w:tcW w:w="1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F71059" w:rsidRPr="00F71059" w:rsidRDefault="00F71059" w:rsidP="00F71059">
            <w:pPr>
              <w:spacing w:after="0" w:line="0" w:lineRule="atLeast"/>
              <w:ind w:hanging="283"/>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9</w:t>
            </w:r>
          </w:p>
        </w:tc>
        <w:tc>
          <w:tcPr>
            <w:tcW w:w="75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F71059" w:rsidRPr="00F71059" w:rsidRDefault="00F71059" w:rsidP="00F71059">
            <w:pPr>
              <w:spacing w:after="0" w:line="0" w:lineRule="atLeast"/>
              <w:ind w:left="57" w:right="5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Заявлений обсяг закупівлі Товару</w:t>
            </w:r>
          </w:p>
        </w:tc>
        <w:tc>
          <w:tcPr>
            <w:tcW w:w="1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rsidR="00F71059" w:rsidRPr="00F71059" w:rsidRDefault="00F71059" w:rsidP="00F71059">
            <w:pPr>
              <w:spacing w:after="0" w:line="240" w:lineRule="auto"/>
              <w:rPr>
                <w:rFonts w:ascii="Times New Roman" w:eastAsia="Times New Roman" w:hAnsi="Times New Roman" w:cs="Times New Roman"/>
                <w:sz w:val="1"/>
                <w:szCs w:val="24"/>
                <w:lang w:eastAsia="uk-UA"/>
              </w:rPr>
            </w:pPr>
          </w:p>
        </w:tc>
      </w:tr>
    </w:tbl>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left="-142" w:hanging="142"/>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Початок постачання з ”___” ____________ 20__ р.</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left="-284" w:firstLine="142"/>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*Заява заповнюється Споживачем самостійно.</w:t>
      </w:r>
    </w:p>
    <w:p w:rsidR="00F71059" w:rsidRPr="00F71059" w:rsidRDefault="00F71059" w:rsidP="00F71059">
      <w:pPr>
        <w:spacing w:after="0" w:line="240" w:lineRule="auto"/>
        <w:ind w:left="-142"/>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**За кожним об’єктом Споживача надаються окремі ЕІС-коди точок комерційного обліку. Якщо таких точок більше ніж одна, їх перелік наводиться в додатку до цієї заяви.</w:t>
      </w:r>
    </w:p>
    <w:p w:rsidR="00F71059" w:rsidRPr="00F71059" w:rsidRDefault="00F71059" w:rsidP="00F71059">
      <w:pPr>
        <w:spacing w:after="24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9513"/>
      </w:tblGrid>
      <w:tr w:rsidR="00F71059" w:rsidRPr="00F71059" w:rsidTr="00F71059">
        <w:tc>
          <w:tcPr>
            <w:tcW w:w="9513" w:type="dxa"/>
            <w:tcBorders>
              <w:top w:val="single" w:sz="8" w:space="0" w:color="000000"/>
              <w:left w:val="single" w:sz="8" w:space="0" w:color="000000"/>
              <w:bottom w:val="single" w:sz="8" w:space="0" w:color="000000"/>
              <w:right w:val="single" w:sz="8" w:space="0" w:color="000000"/>
            </w:tcBorders>
            <w:hideMark/>
          </w:tcPr>
          <w:p w:rsidR="00F71059" w:rsidRPr="00F71059" w:rsidRDefault="00F71059" w:rsidP="00F71059">
            <w:pPr>
              <w:spacing w:after="0" w:line="240" w:lineRule="auto"/>
              <w:ind w:right="-3637" w:firstLine="15"/>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Відмітка про згоду уповноваженого представника Споживача на обробку персональних даних:</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ind w:right="-363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____________________</w:t>
            </w:r>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t xml:space="preserve">   _________________</w:t>
            </w:r>
            <w:r w:rsidRPr="00F71059">
              <w:rPr>
                <w:rFonts w:ascii="Times New Roman" w:eastAsia="Times New Roman" w:hAnsi="Times New Roman" w:cs="Times New Roman"/>
                <w:color w:val="000000"/>
                <w:sz w:val="20"/>
                <w:szCs w:val="20"/>
                <w:lang w:eastAsia="uk-UA"/>
              </w:rPr>
              <w:tab/>
              <w:t xml:space="preserve">         ______________________</w:t>
            </w:r>
          </w:p>
          <w:p w:rsidR="00F71059" w:rsidRPr="00F71059" w:rsidRDefault="00F71059" w:rsidP="00F71059">
            <w:pPr>
              <w:spacing w:after="0" w:line="240" w:lineRule="auto"/>
              <w:ind w:right="-3637"/>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ab/>
              <w:t>  (дата)</w:t>
            </w:r>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r>
            <w:r w:rsidRPr="00F71059">
              <w:rPr>
                <w:rFonts w:ascii="Times New Roman" w:eastAsia="Times New Roman" w:hAnsi="Times New Roman" w:cs="Times New Roman"/>
                <w:color w:val="000000"/>
                <w:sz w:val="20"/>
                <w:szCs w:val="20"/>
                <w:lang w:eastAsia="uk-UA"/>
              </w:rPr>
              <w:tab/>
              <w:t xml:space="preserve">                 (особистий підпис)                      (ім’я та ПРІЗВИЩЕ)</w:t>
            </w:r>
          </w:p>
          <w:p w:rsidR="00F71059" w:rsidRPr="00F71059" w:rsidRDefault="00F71059" w:rsidP="00F71059">
            <w:pPr>
              <w:spacing w:after="0" w:line="0" w:lineRule="atLeast"/>
              <w:rPr>
                <w:rFonts w:ascii="Times New Roman" w:eastAsia="Times New Roman" w:hAnsi="Times New Roman" w:cs="Times New Roman"/>
                <w:sz w:val="24"/>
                <w:szCs w:val="24"/>
                <w:lang w:eastAsia="uk-UA"/>
              </w:rPr>
            </w:pPr>
          </w:p>
        </w:tc>
      </w:tr>
    </w:tbl>
    <w:p w:rsidR="00F71059" w:rsidRPr="00F71059" w:rsidRDefault="00F71059" w:rsidP="00F71059">
      <w:pPr>
        <w:spacing w:after="240" w:line="240" w:lineRule="auto"/>
        <w:rPr>
          <w:rFonts w:ascii="Times New Roman" w:eastAsia="Times New Roman" w:hAnsi="Times New Roman" w:cs="Times New Roman"/>
          <w:sz w:val="24"/>
          <w:szCs w:val="24"/>
          <w:lang w:eastAsia="uk-UA"/>
        </w:rPr>
      </w:pPr>
      <w:r w:rsidRPr="00F71059">
        <w:rPr>
          <w:rFonts w:ascii="Times New Roman" w:eastAsia="Times New Roman" w:hAnsi="Times New Roman" w:cs="Times New Roman"/>
          <w:sz w:val="24"/>
          <w:szCs w:val="24"/>
          <w:lang w:eastAsia="uk-UA"/>
        </w:rPr>
        <w:br/>
      </w:r>
    </w:p>
    <w:p w:rsidR="00F71059" w:rsidRPr="00F71059" w:rsidRDefault="00F71059" w:rsidP="00F71059">
      <w:pPr>
        <w:spacing w:after="0" w:line="240" w:lineRule="auto"/>
        <w:ind w:right="-74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Споживач:</w:t>
      </w:r>
    </w:p>
    <w:p w:rsidR="00F71059" w:rsidRPr="00F71059" w:rsidRDefault="00F71059" w:rsidP="00F71059">
      <w:pPr>
        <w:spacing w:after="0" w:line="240" w:lineRule="auto"/>
        <w:ind w:left="-560" w:right="-740" w:firstLine="42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xml:space="preserve">______________________________     </w:t>
      </w:r>
      <w:r w:rsidRPr="00F71059">
        <w:rPr>
          <w:rFonts w:ascii="Times New Roman" w:eastAsia="Times New Roman" w:hAnsi="Times New Roman" w:cs="Times New Roman"/>
          <w:b/>
          <w:bCs/>
          <w:color w:val="000000"/>
          <w:sz w:val="20"/>
          <w:szCs w:val="20"/>
          <w:lang w:eastAsia="uk-UA"/>
        </w:rPr>
        <w:tab/>
        <w:t xml:space="preserve">                               </w:t>
      </w:r>
      <w:r w:rsidRPr="00F71059">
        <w:rPr>
          <w:rFonts w:ascii="Times New Roman" w:eastAsia="Times New Roman" w:hAnsi="Times New Roman" w:cs="Times New Roman"/>
          <w:b/>
          <w:bCs/>
          <w:color w:val="000000"/>
          <w:sz w:val="20"/>
          <w:szCs w:val="20"/>
          <w:lang w:eastAsia="uk-UA"/>
        </w:rPr>
        <w:tab/>
        <w:t>    </w:t>
      </w:r>
    </w:p>
    <w:p w:rsidR="00F71059" w:rsidRPr="00F71059" w:rsidRDefault="00F71059" w:rsidP="00F71059">
      <w:pPr>
        <w:spacing w:after="0" w:line="240" w:lineRule="auto"/>
        <w:ind w:left="-560" w:right="-740" w:firstLine="42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t xml:space="preserve">______________________________                                         </w:t>
      </w:r>
      <w:r w:rsidRPr="00F71059">
        <w:rPr>
          <w:rFonts w:ascii="Times New Roman" w:eastAsia="Times New Roman" w:hAnsi="Times New Roman" w:cs="Times New Roman"/>
          <w:b/>
          <w:bCs/>
          <w:color w:val="000000"/>
          <w:sz w:val="20"/>
          <w:szCs w:val="20"/>
          <w:lang w:eastAsia="uk-UA"/>
        </w:rPr>
        <w:tab/>
      </w:r>
    </w:p>
    <w:p w:rsidR="00F71059" w:rsidRPr="00F71059" w:rsidRDefault="00F71059" w:rsidP="00F71059">
      <w:pPr>
        <w:spacing w:after="0" w:line="240" w:lineRule="auto"/>
        <w:ind w:left="-560" w:right="-740" w:firstLine="420"/>
        <w:jc w:val="both"/>
        <w:rPr>
          <w:rFonts w:ascii="Times New Roman" w:eastAsia="Times New Roman" w:hAnsi="Times New Roman" w:cs="Times New Roman"/>
          <w:sz w:val="24"/>
          <w:szCs w:val="24"/>
          <w:lang w:eastAsia="uk-UA"/>
        </w:rPr>
      </w:pPr>
      <w:r w:rsidRPr="00F71059">
        <w:rPr>
          <w:rFonts w:ascii="Times New Roman" w:eastAsia="Times New Roman" w:hAnsi="Times New Roman" w:cs="Times New Roman"/>
          <w:b/>
          <w:bCs/>
          <w:color w:val="000000"/>
          <w:sz w:val="20"/>
          <w:szCs w:val="20"/>
          <w:lang w:eastAsia="uk-UA"/>
        </w:rPr>
        <w:lastRenderedPageBreak/>
        <w:t xml:space="preserve">______________________________                                         </w:t>
      </w:r>
      <w:r w:rsidRPr="00F71059">
        <w:rPr>
          <w:rFonts w:ascii="Times New Roman" w:eastAsia="Times New Roman" w:hAnsi="Times New Roman" w:cs="Times New Roman"/>
          <w:b/>
          <w:bCs/>
          <w:color w:val="000000"/>
          <w:sz w:val="20"/>
          <w:szCs w:val="20"/>
          <w:lang w:eastAsia="uk-UA"/>
        </w:rPr>
        <w:tab/>
      </w:r>
      <w:r w:rsidRPr="00F71059">
        <w:rPr>
          <w:rFonts w:ascii="Times New Roman" w:eastAsia="Times New Roman" w:hAnsi="Times New Roman" w:cs="Times New Roman"/>
          <w:b/>
          <w:bCs/>
          <w:color w:val="000000"/>
          <w:sz w:val="20"/>
          <w:szCs w:val="20"/>
          <w:lang w:eastAsia="uk-UA"/>
        </w:rPr>
        <w:tab/>
      </w:r>
      <w:r w:rsidRPr="00F71059">
        <w:rPr>
          <w:rFonts w:ascii="Times New Roman" w:eastAsia="Times New Roman" w:hAnsi="Times New Roman" w:cs="Times New Roman"/>
          <w:b/>
          <w:bCs/>
          <w:color w:val="000000"/>
          <w:sz w:val="20"/>
          <w:szCs w:val="20"/>
          <w:lang w:eastAsia="uk-UA"/>
        </w:rPr>
        <w:br/>
        <w:t xml:space="preserve">          </w:t>
      </w:r>
      <w:r w:rsidRPr="00F71059">
        <w:rPr>
          <w:rFonts w:ascii="Times New Roman" w:eastAsia="Times New Roman" w:hAnsi="Times New Roman" w:cs="Times New Roman"/>
          <w:color w:val="000000"/>
          <w:sz w:val="20"/>
          <w:szCs w:val="20"/>
          <w:lang w:eastAsia="uk-UA"/>
        </w:rPr>
        <w:t>(посада, ім’я та ПРІЗВИЩЕ, підпис)</w:t>
      </w:r>
      <w:r w:rsidRPr="00F71059">
        <w:rPr>
          <w:rFonts w:ascii="Times New Roman" w:eastAsia="Times New Roman" w:hAnsi="Times New Roman" w:cs="Times New Roman"/>
          <w:i/>
          <w:iCs/>
          <w:color w:val="000000"/>
          <w:sz w:val="20"/>
          <w:szCs w:val="20"/>
          <w:lang w:eastAsia="uk-UA"/>
        </w:rPr>
        <w:t xml:space="preserve"> </w:t>
      </w:r>
      <w:r w:rsidRPr="00F71059">
        <w:rPr>
          <w:rFonts w:ascii="Times New Roman" w:eastAsia="Times New Roman" w:hAnsi="Times New Roman" w:cs="Times New Roman"/>
          <w:b/>
          <w:bCs/>
          <w:color w:val="000000"/>
          <w:sz w:val="20"/>
          <w:szCs w:val="20"/>
          <w:lang w:eastAsia="uk-UA"/>
        </w:rPr>
        <w:t>  </w:t>
      </w:r>
    </w:p>
    <w:p w:rsidR="00F71059" w:rsidRPr="00F71059" w:rsidRDefault="00F71059" w:rsidP="00F71059">
      <w:pPr>
        <w:spacing w:after="0" w:line="240" w:lineRule="auto"/>
        <w:rPr>
          <w:rFonts w:ascii="Times New Roman" w:eastAsia="Times New Roman" w:hAnsi="Times New Roman" w:cs="Times New Roman"/>
          <w:sz w:val="24"/>
          <w:szCs w:val="24"/>
          <w:lang w:eastAsia="uk-UA"/>
        </w:rPr>
      </w:pPr>
    </w:p>
    <w:p w:rsidR="00F71059" w:rsidRPr="00F71059" w:rsidRDefault="00F71059" w:rsidP="00F71059">
      <w:pPr>
        <w:spacing w:after="0" w:line="240" w:lineRule="auto"/>
        <w:jc w:val="center"/>
        <w:rPr>
          <w:rFonts w:ascii="Times New Roman" w:eastAsia="Times New Roman" w:hAnsi="Times New Roman" w:cs="Times New Roman"/>
          <w:sz w:val="24"/>
          <w:szCs w:val="24"/>
          <w:lang w:eastAsia="uk-UA"/>
        </w:rPr>
      </w:pPr>
      <w:r w:rsidRPr="00F71059">
        <w:rPr>
          <w:rFonts w:ascii="Times New Roman" w:eastAsia="Times New Roman" w:hAnsi="Times New Roman" w:cs="Times New Roman"/>
          <w:color w:val="000000"/>
          <w:sz w:val="20"/>
          <w:szCs w:val="20"/>
          <w:lang w:eastAsia="uk-UA"/>
        </w:rPr>
        <w:t>                               _______________________________</w:t>
      </w:r>
    </w:p>
    <w:p w:rsidR="00E80481" w:rsidRDefault="00F71059" w:rsidP="00F71059">
      <w:r w:rsidRPr="00F71059">
        <w:rPr>
          <w:rFonts w:ascii="Times New Roman" w:eastAsia="Times New Roman" w:hAnsi="Times New Roman" w:cs="Times New Roman"/>
          <w:sz w:val="24"/>
          <w:szCs w:val="24"/>
          <w:lang w:eastAsia="uk-UA"/>
        </w:rPr>
        <w:br/>
      </w:r>
    </w:p>
    <w:sectPr w:rsidR="00E8048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5E20"/>
    <w:multiLevelType w:val="multilevel"/>
    <w:tmpl w:val="6A64E4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873F1"/>
    <w:multiLevelType w:val="multilevel"/>
    <w:tmpl w:val="876CA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11E04"/>
    <w:multiLevelType w:val="multilevel"/>
    <w:tmpl w:val="6FBC2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420B6"/>
    <w:multiLevelType w:val="multilevel"/>
    <w:tmpl w:val="60A64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776A9B"/>
    <w:multiLevelType w:val="multilevel"/>
    <w:tmpl w:val="01F435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BB5EAF"/>
    <w:multiLevelType w:val="multilevel"/>
    <w:tmpl w:val="6B0C0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B029C5"/>
    <w:multiLevelType w:val="multilevel"/>
    <w:tmpl w:val="6CE03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5B3983"/>
    <w:multiLevelType w:val="multilevel"/>
    <w:tmpl w:val="0E6CC1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251EB"/>
    <w:multiLevelType w:val="multilevel"/>
    <w:tmpl w:val="E30021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9116CE"/>
    <w:multiLevelType w:val="multilevel"/>
    <w:tmpl w:val="29F29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B27468"/>
    <w:multiLevelType w:val="multilevel"/>
    <w:tmpl w:val="329E2A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4C7869"/>
    <w:multiLevelType w:val="multilevel"/>
    <w:tmpl w:val="53404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E9679C"/>
    <w:multiLevelType w:val="multilevel"/>
    <w:tmpl w:val="130CF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53620B"/>
    <w:multiLevelType w:val="multilevel"/>
    <w:tmpl w:val="21807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F21FC4"/>
    <w:multiLevelType w:val="multilevel"/>
    <w:tmpl w:val="B1FCC0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6B34CD"/>
    <w:multiLevelType w:val="multilevel"/>
    <w:tmpl w:val="D63EC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5468AA"/>
    <w:multiLevelType w:val="multilevel"/>
    <w:tmpl w:val="1188DF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713764"/>
    <w:multiLevelType w:val="multilevel"/>
    <w:tmpl w:val="63760D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F37869"/>
    <w:multiLevelType w:val="multilevel"/>
    <w:tmpl w:val="59C2D9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7D1985"/>
    <w:multiLevelType w:val="multilevel"/>
    <w:tmpl w:val="66983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B32A78"/>
    <w:multiLevelType w:val="multilevel"/>
    <w:tmpl w:val="EF36A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075C2C"/>
    <w:multiLevelType w:val="multilevel"/>
    <w:tmpl w:val="9984CA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340781"/>
    <w:multiLevelType w:val="multilevel"/>
    <w:tmpl w:val="433E3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4D5641"/>
    <w:multiLevelType w:val="multilevel"/>
    <w:tmpl w:val="8BE69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84239D"/>
    <w:multiLevelType w:val="multilevel"/>
    <w:tmpl w:val="FED24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E54167"/>
    <w:multiLevelType w:val="multilevel"/>
    <w:tmpl w:val="830854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DA640E"/>
    <w:multiLevelType w:val="multilevel"/>
    <w:tmpl w:val="918C3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792307"/>
    <w:multiLevelType w:val="multilevel"/>
    <w:tmpl w:val="DDA6B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DE6482"/>
    <w:multiLevelType w:val="multilevel"/>
    <w:tmpl w:val="559A77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F122BC"/>
    <w:multiLevelType w:val="multilevel"/>
    <w:tmpl w:val="7D20C2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7648DC"/>
    <w:multiLevelType w:val="multilevel"/>
    <w:tmpl w:val="E9CA9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817ECA"/>
    <w:multiLevelType w:val="multilevel"/>
    <w:tmpl w:val="CDA82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D50A3A"/>
    <w:multiLevelType w:val="multilevel"/>
    <w:tmpl w:val="E7CAB8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F94CD1"/>
    <w:multiLevelType w:val="multilevel"/>
    <w:tmpl w:val="780E37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307274"/>
    <w:multiLevelType w:val="multilevel"/>
    <w:tmpl w:val="3998D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B743B9"/>
    <w:multiLevelType w:val="multilevel"/>
    <w:tmpl w:val="AC40C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FF473F"/>
    <w:multiLevelType w:val="multilevel"/>
    <w:tmpl w:val="F01AB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785959"/>
    <w:multiLevelType w:val="multilevel"/>
    <w:tmpl w:val="F9BC4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825701"/>
    <w:multiLevelType w:val="multilevel"/>
    <w:tmpl w:val="0F2A0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056B94"/>
    <w:multiLevelType w:val="multilevel"/>
    <w:tmpl w:val="C87601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083BED"/>
    <w:multiLevelType w:val="multilevel"/>
    <w:tmpl w:val="52DC55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414280"/>
    <w:multiLevelType w:val="multilevel"/>
    <w:tmpl w:val="B394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2"/>
  </w:num>
  <w:num w:numId="3">
    <w:abstractNumId w:val="4"/>
    <w:lvlOverride w:ilvl="0">
      <w:lvl w:ilvl="0">
        <w:numFmt w:val="decimal"/>
        <w:lvlText w:val="%1."/>
        <w:lvlJc w:val="left"/>
      </w:lvl>
    </w:lvlOverride>
  </w:num>
  <w:num w:numId="4">
    <w:abstractNumId w:val="6"/>
  </w:num>
  <w:num w:numId="5">
    <w:abstractNumId w:val="3"/>
    <w:lvlOverride w:ilvl="0">
      <w:lvl w:ilvl="0">
        <w:numFmt w:val="decimal"/>
        <w:lvlText w:val="%1."/>
        <w:lvlJc w:val="left"/>
      </w:lvl>
    </w:lvlOverride>
  </w:num>
  <w:num w:numId="6">
    <w:abstractNumId w:val="20"/>
  </w:num>
  <w:num w:numId="7">
    <w:abstractNumId w:val="41"/>
  </w:num>
  <w:num w:numId="8">
    <w:abstractNumId w:val="13"/>
  </w:num>
  <w:num w:numId="9">
    <w:abstractNumId w:val="36"/>
  </w:num>
  <w:num w:numId="10">
    <w:abstractNumId w:val="24"/>
  </w:num>
  <w:num w:numId="11">
    <w:abstractNumId w:val="23"/>
  </w:num>
  <w:num w:numId="12">
    <w:abstractNumId w:val="35"/>
  </w:num>
  <w:num w:numId="13">
    <w:abstractNumId w:val="34"/>
  </w:num>
  <w:num w:numId="14">
    <w:abstractNumId w:val="15"/>
  </w:num>
  <w:num w:numId="15">
    <w:abstractNumId w:val="2"/>
  </w:num>
  <w:num w:numId="16">
    <w:abstractNumId w:val="26"/>
    <w:lvlOverride w:ilvl="0">
      <w:lvl w:ilvl="0">
        <w:numFmt w:val="decimal"/>
        <w:lvlText w:val="%1."/>
        <w:lvlJc w:val="left"/>
      </w:lvl>
    </w:lvlOverride>
  </w:num>
  <w:num w:numId="17">
    <w:abstractNumId w:val="1"/>
  </w:num>
  <w:num w:numId="18">
    <w:abstractNumId w:val="32"/>
    <w:lvlOverride w:ilvl="0">
      <w:lvl w:ilvl="0">
        <w:numFmt w:val="decimal"/>
        <w:lvlText w:val="%1."/>
        <w:lvlJc w:val="left"/>
      </w:lvl>
    </w:lvlOverride>
  </w:num>
  <w:num w:numId="19">
    <w:abstractNumId w:val="18"/>
    <w:lvlOverride w:ilvl="0">
      <w:lvl w:ilvl="0">
        <w:numFmt w:val="decimal"/>
        <w:lvlText w:val="%1."/>
        <w:lvlJc w:val="left"/>
      </w:lvl>
    </w:lvlOverride>
  </w:num>
  <w:num w:numId="20">
    <w:abstractNumId w:val="37"/>
  </w:num>
  <w:num w:numId="21">
    <w:abstractNumId w:val="21"/>
    <w:lvlOverride w:ilvl="0">
      <w:lvl w:ilvl="0">
        <w:numFmt w:val="decimal"/>
        <w:lvlText w:val="%1."/>
        <w:lvlJc w:val="left"/>
      </w:lvl>
    </w:lvlOverride>
  </w:num>
  <w:num w:numId="22">
    <w:abstractNumId w:val="19"/>
  </w:num>
  <w:num w:numId="23">
    <w:abstractNumId w:val="10"/>
    <w:lvlOverride w:ilvl="0">
      <w:lvl w:ilvl="0">
        <w:numFmt w:val="decimal"/>
        <w:lvlText w:val="%1."/>
        <w:lvlJc w:val="left"/>
      </w:lvl>
    </w:lvlOverride>
  </w:num>
  <w:num w:numId="24">
    <w:abstractNumId w:val="17"/>
    <w:lvlOverride w:ilvl="0">
      <w:lvl w:ilvl="0">
        <w:numFmt w:val="decimal"/>
        <w:lvlText w:val="%1."/>
        <w:lvlJc w:val="left"/>
      </w:lvl>
    </w:lvlOverride>
  </w:num>
  <w:num w:numId="25">
    <w:abstractNumId w:val="29"/>
    <w:lvlOverride w:ilvl="0">
      <w:lvl w:ilvl="0">
        <w:numFmt w:val="decimal"/>
        <w:lvlText w:val="%1."/>
        <w:lvlJc w:val="left"/>
      </w:lvl>
    </w:lvlOverride>
  </w:num>
  <w:num w:numId="26">
    <w:abstractNumId w:val="38"/>
  </w:num>
  <w:num w:numId="27">
    <w:abstractNumId w:val="31"/>
  </w:num>
  <w:num w:numId="28">
    <w:abstractNumId w:val="16"/>
    <w:lvlOverride w:ilvl="0">
      <w:lvl w:ilvl="0">
        <w:numFmt w:val="decimal"/>
        <w:lvlText w:val="%1."/>
        <w:lvlJc w:val="left"/>
      </w:lvl>
    </w:lvlOverride>
  </w:num>
  <w:num w:numId="29">
    <w:abstractNumId w:val="7"/>
    <w:lvlOverride w:ilvl="0">
      <w:lvl w:ilvl="0">
        <w:numFmt w:val="decimal"/>
        <w:lvlText w:val="%1."/>
        <w:lvlJc w:val="left"/>
      </w:lvl>
    </w:lvlOverride>
  </w:num>
  <w:num w:numId="30">
    <w:abstractNumId w:val="39"/>
    <w:lvlOverride w:ilvl="0">
      <w:lvl w:ilvl="0">
        <w:numFmt w:val="decimal"/>
        <w:lvlText w:val="%1."/>
        <w:lvlJc w:val="left"/>
      </w:lvl>
    </w:lvlOverride>
  </w:num>
  <w:num w:numId="31">
    <w:abstractNumId w:val="0"/>
    <w:lvlOverride w:ilvl="0">
      <w:lvl w:ilvl="0">
        <w:numFmt w:val="decimal"/>
        <w:lvlText w:val="%1."/>
        <w:lvlJc w:val="left"/>
      </w:lvl>
    </w:lvlOverride>
  </w:num>
  <w:num w:numId="32">
    <w:abstractNumId w:val="27"/>
    <w:lvlOverride w:ilvl="0">
      <w:lvl w:ilvl="0">
        <w:numFmt w:val="decimal"/>
        <w:lvlText w:val="%1."/>
        <w:lvlJc w:val="left"/>
      </w:lvl>
    </w:lvlOverride>
  </w:num>
  <w:num w:numId="33">
    <w:abstractNumId w:val="12"/>
    <w:lvlOverride w:ilvl="0">
      <w:lvl w:ilvl="0">
        <w:numFmt w:val="decimal"/>
        <w:lvlText w:val="%1."/>
        <w:lvlJc w:val="left"/>
      </w:lvl>
    </w:lvlOverride>
  </w:num>
  <w:num w:numId="34">
    <w:abstractNumId w:val="9"/>
  </w:num>
  <w:num w:numId="35">
    <w:abstractNumId w:val="25"/>
    <w:lvlOverride w:ilvl="0">
      <w:lvl w:ilvl="0">
        <w:numFmt w:val="decimal"/>
        <w:lvlText w:val="%1."/>
        <w:lvlJc w:val="left"/>
      </w:lvl>
    </w:lvlOverride>
  </w:num>
  <w:num w:numId="36">
    <w:abstractNumId w:val="8"/>
    <w:lvlOverride w:ilvl="0">
      <w:lvl w:ilvl="0">
        <w:numFmt w:val="decimal"/>
        <w:lvlText w:val="%1."/>
        <w:lvlJc w:val="left"/>
      </w:lvl>
    </w:lvlOverride>
  </w:num>
  <w:num w:numId="37">
    <w:abstractNumId w:val="14"/>
    <w:lvlOverride w:ilvl="0">
      <w:lvl w:ilvl="0">
        <w:numFmt w:val="decimal"/>
        <w:lvlText w:val="%1."/>
        <w:lvlJc w:val="left"/>
      </w:lvl>
    </w:lvlOverride>
  </w:num>
  <w:num w:numId="38">
    <w:abstractNumId w:val="40"/>
    <w:lvlOverride w:ilvl="0">
      <w:lvl w:ilvl="0">
        <w:numFmt w:val="decimal"/>
        <w:lvlText w:val="%1."/>
        <w:lvlJc w:val="left"/>
      </w:lvl>
    </w:lvlOverride>
  </w:num>
  <w:num w:numId="39">
    <w:abstractNumId w:val="33"/>
    <w:lvlOverride w:ilvl="0">
      <w:lvl w:ilvl="0">
        <w:numFmt w:val="decimal"/>
        <w:lvlText w:val="%1."/>
        <w:lvlJc w:val="left"/>
      </w:lvl>
    </w:lvlOverride>
  </w:num>
  <w:num w:numId="40">
    <w:abstractNumId w:val="5"/>
  </w:num>
  <w:num w:numId="41">
    <w:abstractNumId w:val="28"/>
    <w:lvlOverride w:ilvl="0">
      <w:lvl w:ilvl="0">
        <w:numFmt w:val="decimal"/>
        <w:lvlText w:val="%1."/>
        <w:lvlJc w:val="left"/>
      </w:lvl>
    </w:lvlOverride>
  </w:num>
  <w:num w:numId="42">
    <w:abstractNumId w:val="3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59"/>
    <w:rsid w:val="000B0DB4"/>
    <w:rsid w:val="004E4E76"/>
    <w:rsid w:val="00660D57"/>
    <w:rsid w:val="008A6CD1"/>
    <w:rsid w:val="00CE6196"/>
    <w:rsid w:val="00E80481"/>
    <w:rsid w:val="00F71059"/>
    <w:rsid w:val="00FC75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28CD"/>
  <w15:docId w15:val="{2ADC582D-100B-4C50-A621-29BC8233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105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F71059"/>
    <w:rPr>
      <w:color w:val="0000FF"/>
      <w:u w:val="single"/>
    </w:rPr>
  </w:style>
  <w:style w:type="character" w:styleId="a5">
    <w:name w:val="FollowedHyperlink"/>
    <w:basedOn w:val="a0"/>
    <w:uiPriority w:val="99"/>
    <w:semiHidden/>
    <w:unhideWhenUsed/>
    <w:rsid w:val="00F71059"/>
    <w:rPr>
      <w:color w:val="800080"/>
      <w:u w:val="single"/>
    </w:rPr>
  </w:style>
  <w:style w:type="character" w:customStyle="1" w:styleId="apple-tab-span">
    <w:name w:val="apple-tab-span"/>
    <w:basedOn w:val="a0"/>
    <w:rsid w:val="00F71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56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22-19" TargetMode="External"/><Relationship Id="rId13" Type="http://schemas.openxmlformats.org/officeDocument/2006/relationships/hyperlink" Target="https://zakon.rada.gov.ua/laws/show/1178-2022-%D0%BF" TargetMode="External"/><Relationship Id="rId18" Type="http://schemas.openxmlformats.org/officeDocument/2006/relationships/hyperlink" Target="https://zakon.rada.gov.ua/laws/show/1178-2022-%D0%BF" TargetMode="External"/><Relationship Id="rId26" Type="http://schemas.openxmlformats.org/officeDocument/2006/relationships/hyperlink" Target="https://zakon.rada.gov.ua/laws/show/1178-2022-%D0%BF" TargetMode="External"/><Relationship Id="rId3" Type="http://schemas.openxmlformats.org/officeDocument/2006/relationships/settings" Target="settings.xml"/><Relationship Id="rId21" Type="http://schemas.openxmlformats.org/officeDocument/2006/relationships/hyperlink" Target="https://zakon.rada.gov.ua/laws/show/1178-2022-%D0%BF" TargetMode="External"/><Relationship Id="rId7" Type="http://schemas.openxmlformats.org/officeDocument/2006/relationships/hyperlink" Target="https://zakon.rada.gov.ua/laws/show/922-19" TargetMode="External"/><Relationship Id="rId12" Type="http://schemas.openxmlformats.org/officeDocument/2006/relationships/hyperlink" Target="https://zakon.rada.gov.ua/laws/show/1178-2022-%D0%BF" TargetMode="External"/><Relationship Id="rId17" Type="http://schemas.openxmlformats.org/officeDocument/2006/relationships/hyperlink" Target="https://zakon.rada.gov.ua/laws/show/922-19" TargetMode="External"/><Relationship Id="rId25" Type="http://schemas.openxmlformats.org/officeDocument/2006/relationships/hyperlink" Target="https://zakon.rada.gov.ua/laws/show/1178-2022-%D0%BF" TargetMode="External"/><Relationship Id="rId2" Type="http://schemas.openxmlformats.org/officeDocument/2006/relationships/styles" Target="styles.xml"/><Relationship Id="rId16" Type="http://schemas.openxmlformats.org/officeDocument/2006/relationships/hyperlink" Target="https://zakon.rada.gov.ua/laws/show/1178-2022-%D0%BF/ed20230520" TargetMode="External"/><Relationship Id="rId20" Type="http://schemas.openxmlformats.org/officeDocument/2006/relationships/hyperlink" Target="https://zakon.rada.gov.ua/laws/show/1178-2022-%D0%BF" TargetMode="External"/><Relationship Id="rId29" Type="http://schemas.openxmlformats.org/officeDocument/2006/relationships/hyperlink" Target="https://zakon.rada.gov.ua/laws/show/1178-2022-%D0%BF" TargetMode="External"/><Relationship Id="rId1" Type="http://schemas.openxmlformats.org/officeDocument/2006/relationships/numbering" Target="numbering.xml"/><Relationship Id="rId6" Type="http://schemas.openxmlformats.org/officeDocument/2006/relationships/hyperlink" Target="https://zakon.rada.gov.ua/laws/show/922-19" TargetMode="External"/><Relationship Id="rId11" Type="http://schemas.openxmlformats.org/officeDocument/2006/relationships/hyperlink" Target="about:blank" TargetMode="External"/><Relationship Id="rId24" Type="http://schemas.openxmlformats.org/officeDocument/2006/relationships/hyperlink" Target="https://zakon.rada.gov.ua/laws/show/1178-2022-%D0%BF" TargetMode="External"/><Relationship Id="rId5" Type="http://schemas.openxmlformats.org/officeDocument/2006/relationships/hyperlink" Target="https://zakon.rada.gov.ua/laws/show/922-19" TargetMode="External"/><Relationship Id="rId15" Type="http://schemas.openxmlformats.org/officeDocument/2006/relationships/hyperlink" Target="about:blank" TargetMode="External"/><Relationship Id="rId23" Type="http://schemas.openxmlformats.org/officeDocument/2006/relationships/hyperlink" Target="https://zakon.rada.gov.ua/laws/show/1178-2022-%D0%BF" TargetMode="External"/><Relationship Id="rId28" Type="http://schemas.openxmlformats.org/officeDocument/2006/relationships/hyperlink" Target="https://zakon.rada.gov.ua/laws/show/1178-2022-%D0%BF" TargetMode="External"/><Relationship Id="rId10" Type="http://schemas.openxmlformats.org/officeDocument/2006/relationships/hyperlink" Target="about:blank" TargetMode="External"/><Relationship Id="rId19" Type="http://schemas.openxmlformats.org/officeDocument/2006/relationships/hyperlink" Target="https://zakon.rada.gov.ua/laws/show/1178-2022-%D0%B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https://zakon.rada.gov.ua/laws/show/1178-2022-%D0%BF" TargetMode="External"/><Relationship Id="rId22" Type="http://schemas.openxmlformats.org/officeDocument/2006/relationships/hyperlink" Target="https://zakon.rada.gov.ua/laws/show/1178-2022-%D0%BF" TargetMode="External"/><Relationship Id="rId27" Type="http://schemas.openxmlformats.org/officeDocument/2006/relationships/hyperlink" Target="https://zakon.rada.gov.ua/laws/show/1178-2022-%D0%B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17050</Words>
  <Characters>97190</Characters>
  <Application>Microsoft Office Word</Application>
  <DocSecurity>0</DocSecurity>
  <Lines>809</Lines>
  <Paragraphs>228</Paragraphs>
  <ScaleCrop>false</ScaleCrop>
  <Company/>
  <LinksUpToDate>false</LinksUpToDate>
  <CharactersWithSpaces>114012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Александр</cp:lastModifiedBy>
  <cp:revision>2</cp:revision>
  <dcterms:created xsi:type="dcterms:W3CDTF">2024-07-15T16:59:00Z</dcterms:created>
  <dcterms:modified xsi:type="dcterms:W3CDTF">2024-07-15T16:59:00Z</dcterms:modified>
</cp:coreProperties>
</file>