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3B" w:rsidRPr="001B4B3B" w:rsidRDefault="001B4B3B" w:rsidP="001B4B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B3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>ПОВНЕ НАЙМЕНУВАННЯ ЗАМОВНИКА</w:t>
      </w:r>
    </w:p>
    <w:p w:rsidR="001B4B3B" w:rsidRPr="001B4B3B" w:rsidRDefault="001B4B3B" w:rsidP="001B4B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B3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>СКОРОЧЕНЕ НАЙМЕНУВАННЯ ЗАМОВНИКА</w:t>
      </w:r>
    </w:p>
    <w:p w:rsidR="001B4B3B" w:rsidRPr="001B4B3B" w:rsidRDefault="001B4B3B" w:rsidP="001B4B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4B3B" w:rsidRPr="001B4B3B" w:rsidRDefault="001B4B3B" w:rsidP="001B4B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B3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>ПРОТОКОЛ  </w:t>
      </w:r>
    </w:p>
    <w:p w:rsidR="001B4B3B" w:rsidRPr="001B4B3B" w:rsidRDefault="001B4B3B" w:rsidP="001B4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4B3B" w:rsidRPr="001B4B3B" w:rsidRDefault="001B4B3B" w:rsidP="001B4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B3B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__.__.____                                              місце складення                                                     №__</w:t>
      </w:r>
      <w:r w:rsidRPr="001B4B3B">
        <w:rPr>
          <w:rFonts w:ascii="Times New Roman" w:eastAsia="Times New Roman" w:hAnsi="Times New Roman" w:cs="Times New Roman"/>
          <w:color w:val="B709A6"/>
          <w:sz w:val="24"/>
          <w:szCs w:val="24"/>
          <w:lang w:eastAsia="uk-UA"/>
        </w:rPr>
        <w:t xml:space="preserve">                                                          </w:t>
      </w:r>
      <w:bookmarkStart w:id="0" w:name="_GoBack"/>
      <w:bookmarkEnd w:id="0"/>
    </w:p>
    <w:p w:rsidR="001B4B3B" w:rsidRPr="001B4B3B" w:rsidRDefault="001B4B3B" w:rsidP="001B4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4B3B" w:rsidRPr="001B4B3B" w:rsidRDefault="001B4B3B" w:rsidP="001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скасування рішення, прийнятого під час проведення </w:t>
      </w:r>
    </w:p>
    <w:p w:rsidR="001B4B3B" w:rsidRPr="001B4B3B" w:rsidRDefault="001B4B3B" w:rsidP="001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процедури закупівлі №</w:t>
      </w:r>
      <w:r w:rsidRPr="001B4B3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 xml:space="preserve"> UA </w:t>
      </w:r>
      <w:r w:rsidRPr="001B4B3B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____________________</w:t>
      </w:r>
    </w:p>
    <w:p w:rsidR="001B4B3B" w:rsidRPr="001B4B3B" w:rsidRDefault="001B4B3B" w:rsidP="001B4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4B3B" w:rsidRPr="001B4B3B" w:rsidRDefault="001B4B3B" w:rsidP="001B4B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статті 11 Закону України «Про публічні закупівлі» (далі - Закон) відповідальною за організацію та проведення </w:t>
      </w:r>
      <w:r w:rsidRPr="001B4B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uk-UA"/>
        </w:rPr>
        <w:t>процедури закупівлі</w:t>
      </w:r>
      <w:r w:rsidRPr="001B4B3B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</w:t>
      </w:r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 уповноважена особа.</w:t>
      </w:r>
    </w:p>
    <w:p w:rsidR="001B4B3B" w:rsidRPr="001B4B3B" w:rsidRDefault="001B4B3B" w:rsidP="001B4B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 уповноваженої особи оформлюються протоколом із зазначенням дати прийняття рішення, який підписується уповноваженою особою.</w:t>
      </w:r>
    </w:p>
    <w:p w:rsidR="001B4B3B" w:rsidRPr="001B4B3B" w:rsidRDefault="001B4B3B" w:rsidP="001B4B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урахуванням Особливостей здійснення публічних </w:t>
      </w:r>
      <w:proofErr w:type="spellStart"/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</w:t>
      </w:r>
    </w:p>
    <w:p w:rsidR="001B4B3B" w:rsidRPr="001B4B3B" w:rsidRDefault="001B4B3B" w:rsidP="001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Під час проведення процедури закупівлі уповноваженою особою було прийнято рішення визначити учасника </w:t>
      </w:r>
      <w:r w:rsidRPr="001B4B3B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_________________ (зазначити найменування учасника), код ЄДРПОУ/ІПН: _________________ (зазначити код ЄДРПОУ/ІПН учасника) </w:t>
      </w:r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переможцем процедури закупівлі та оприлюднити рішення про визначення переможця в порядку та строки, передбачені Законом та Особливостями. Дане рішення було оформлено протоколом </w:t>
      </w:r>
      <w:r w:rsidRPr="001B4B3B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від __.__._______ </w:t>
      </w:r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</w:t>
      </w:r>
      <w:r w:rsidRPr="001B4B3B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№ ____.</w:t>
      </w:r>
    </w:p>
    <w:p w:rsidR="001B4B3B" w:rsidRPr="001B4B3B" w:rsidRDefault="001B4B3B" w:rsidP="001B4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00"/>
          <w:lang w:eastAsia="uk-UA"/>
        </w:rPr>
        <w:t>АБО</w:t>
      </w:r>
    </w:p>
    <w:p w:rsidR="001B4B3B" w:rsidRPr="001B4B3B" w:rsidRDefault="001B4B3B" w:rsidP="001B4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 час проведення процедури закупівлі уповноваженою особою було прийнято рішення відхилити тендерну пропозицію учасника </w:t>
      </w:r>
      <w:r w:rsidRPr="001B4B3B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_________________ (зазначити найменування учасника), код ЄДРПОУ/ІПН: _________________ (зазначити код ЄДРПОУ/ІПН учасника) </w:t>
      </w:r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процедури закупівлі на підставі підпункту ___ пункту 41 Особливостей. Дане рішення було оформлено протоколом </w:t>
      </w:r>
      <w:r w:rsidRPr="001B4B3B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від __.__._______ </w:t>
      </w:r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</w:t>
      </w:r>
      <w:r w:rsidRPr="001B4B3B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№ ____.</w:t>
      </w:r>
    </w:p>
    <w:p w:rsidR="001B4B3B" w:rsidRPr="001B4B3B" w:rsidRDefault="001B4B3B" w:rsidP="001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Рішенням Постійно діючої адміністративної колегії Антимонопольного комітету України з розгляду скарг про порушення законодавства у сфері публічних </w:t>
      </w:r>
      <w:proofErr w:type="spellStart"/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</w:t>
      </w:r>
      <w:r w:rsidRPr="001B4B3B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__.__._______ </w:t>
      </w:r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року </w:t>
      </w:r>
      <w:r w:rsidRPr="001B4B3B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№ ____</w:t>
      </w:r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 замовника зобов’язано скасувати попередньо прийняте рішення уповноваженої особи.</w:t>
      </w:r>
    </w:p>
    <w:p w:rsidR="001B4B3B" w:rsidRPr="001B4B3B" w:rsidRDefault="001B4B3B" w:rsidP="001B4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частини 22 статті 18 Закону рішення органу оскарження набирають чинності з дня їх прийняття та є обов’язковими для виконання замовниками, особами, яких вони стосуються.</w:t>
      </w:r>
    </w:p>
    <w:p w:rsidR="001B4B3B" w:rsidRPr="001B4B3B" w:rsidRDefault="001B4B3B" w:rsidP="001B4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Керуючись вищезазначеними нормами уповноважена особа, вирішила:</w:t>
      </w:r>
    </w:p>
    <w:p w:rsidR="00E80481" w:rsidRDefault="001B4B3B" w:rsidP="001B4B3B">
      <w:r w:rsidRPr="001B4B3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Скасувати попередньо прийняте рішення уповноваженої особи </w:t>
      </w:r>
      <w:r w:rsidRPr="001B4B3B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про визначення учасника переможцем/про відхилення тендерної пропозиції учасника.</w:t>
      </w:r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3B"/>
    <w:rsid w:val="000B0DB4"/>
    <w:rsid w:val="001B4B3B"/>
    <w:rsid w:val="004E4E76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1B4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1B4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6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1580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2023-05-04T06:00:00Z</dcterms:created>
  <dcterms:modified xsi:type="dcterms:W3CDTF">2023-05-04T06:02:00Z</dcterms:modified>
</cp:coreProperties>
</file>